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6106" w14:textId="2DEE400A" w:rsidR="00782265" w:rsidRPr="00232CF8" w:rsidRDefault="00782265" w:rsidP="00782265">
      <w:pPr>
        <w:pStyle w:val="Paragrafoelenco"/>
        <w:jc w:val="center"/>
        <w:rPr>
          <w:rFonts w:ascii="Arial" w:hAnsi="Arial" w:cs="Arial"/>
          <w:b/>
          <w:bCs/>
          <w:sz w:val="24"/>
          <w:szCs w:val="24"/>
        </w:rPr>
      </w:pPr>
      <w:r w:rsidRPr="00232CF8">
        <w:rPr>
          <w:rFonts w:ascii="Arial" w:hAnsi="Arial" w:cs="Arial"/>
          <w:b/>
          <w:bCs/>
          <w:sz w:val="24"/>
          <w:szCs w:val="24"/>
        </w:rPr>
        <w:t>I nuovi standard sociali di rendicontazione</w:t>
      </w:r>
      <w:r>
        <w:rPr>
          <w:rFonts w:ascii="Arial" w:hAnsi="Arial" w:cs="Arial"/>
          <w:b/>
          <w:bCs/>
          <w:sz w:val="24"/>
          <w:szCs w:val="24"/>
        </w:rPr>
        <w:t xml:space="preserve"> sulla sostenibilità</w:t>
      </w:r>
    </w:p>
    <w:p w14:paraId="35500AF7" w14:textId="49A52588" w:rsidR="00F0094C" w:rsidRDefault="00F0094C" w:rsidP="00F44F32">
      <w:pPr>
        <w:jc w:val="center"/>
        <w:rPr>
          <w:rFonts w:ascii="Arial" w:hAnsi="Arial" w:cs="Arial"/>
          <w:b/>
          <w:bCs/>
          <w:sz w:val="24"/>
          <w:szCs w:val="24"/>
        </w:rPr>
      </w:pPr>
      <w:r>
        <w:rPr>
          <w:rFonts w:ascii="Arial" w:hAnsi="Arial" w:cs="Arial"/>
          <w:b/>
          <w:bCs/>
          <w:sz w:val="24"/>
          <w:szCs w:val="24"/>
        </w:rPr>
        <w:t xml:space="preserve">previsti </w:t>
      </w:r>
      <w:r w:rsidR="003E7D94" w:rsidRPr="004D0A11">
        <w:rPr>
          <w:rFonts w:ascii="Arial" w:hAnsi="Arial" w:cs="Arial"/>
          <w:b/>
          <w:bCs/>
          <w:sz w:val="24"/>
          <w:szCs w:val="24"/>
        </w:rPr>
        <w:t xml:space="preserve">dalla direttiva CSRD </w:t>
      </w:r>
    </w:p>
    <w:p w14:paraId="57B006AE" w14:textId="4A22D4F1" w:rsidR="005018D1" w:rsidRPr="00F0094C" w:rsidRDefault="0061424F" w:rsidP="00F44F32">
      <w:pPr>
        <w:jc w:val="center"/>
        <w:rPr>
          <w:rFonts w:ascii="Arial" w:hAnsi="Arial" w:cs="Arial"/>
          <w:b/>
          <w:bCs/>
          <w:sz w:val="24"/>
          <w:szCs w:val="24"/>
          <w:lang w:val="en-US"/>
        </w:rPr>
      </w:pPr>
      <w:r w:rsidRPr="00F0094C">
        <w:rPr>
          <w:rFonts w:ascii="Arial" w:hAnsi="Arial" w:cs="Arial"/>
          <w:b/>
          <w:bCs/>
          <w:i/>
          <w:iCs/>
          <w:sz w:val="24"/>
          <w:szCs w:val="24"/>
          <w:lang w:val="en-US"/>
        </w:rPr>
        <w:t>(</w:t>
      </w:r>
      <w:r w:rsidR="00617ADB" w:rsidRPr="00F0094C">
        <w:rPr>
          <w:rFonts w:ascii="Arial" w:hAnsi="Arial" w:cs="Arial"/>
          <w:b/>
          <w:bCs/>
          <w:i/>
          <w:iCs/>
          <w:sz w:val="24"/>
          <w:szCs w:val="24"/>
          <w:lang w:val="en-US"/>
        </w:rPr>
        <w:t xml:space="preserve">UE/2464/2022 - </w:t>
      </w:r>
      <w:r w:rsidR="003E7D94" w:rsidRPr="00F0094C">
        <w:rPr>
          <w:rFonts w:ascii="Arial" w:hAnsi="Arial" w:cs="Arial"/>
          <w:b/>
          <w:bCs/>
          <w:i/>
          <w:iCs/>
          <w:sz w:val="24"/>
          <w:szCs w:val="24"/>
          <w:lang w:val="en-US"/>
        </w:rPr>
        <w:t>Corporate Sustainability Reporting Directive</w:t>
      </w:r>
      <w:r w:rsidRPr="00F0094C">
        <w:rPr>
          <w:rFonts w:ascii="Arial" w:hAnsi="Arial" w:cs="Arial"/>
          <w:b/>
          <w:bCs/>
          <w:i/>
          <w:iCs/>
          <w:sz w:val="24"/>
          <w:szCs w:val="24"/>
          <w:lang w:val="en-US"/>
        </w:rPr>
        <w:t>)</w:t>
      </w:r>
    </w:p>
    <w:p w14:paraId="057FCC99" w14:textId="19A109D3" w:rsidR="00D4421C" w:rsidRPr="00F0094C" w:rsidRDefault="00D4421C" w:rsidP="00F44F32">
      <w:pPr>
        <w:jc w:val="center"/>
        <w:rPr>
          <w:rFonts w:ascii="Arial" w:hAnsi="Arial" w:cs="Arial"/>
          <w:b/>
          <w:bCs/>
          <w:sz w:val="24"/>
          <w:szCs w:val="24"/>
          <w:lang w:val="en-US"/>
        </w:rPr>
      </w:pPr>
    </w:p>
    <w:p w14:paraId="5202A36A" w14:textId="4A440973" w:rsidR="005258C9" w:rsidRPr="00F0094C" w:rsidRDefault="005258C9" w:rsidP="00F44F32">
      <w:pPr>
        <w:jc w:val="center"/>
        <w:rPr>
          <w:rFonts w:ascii="Arial" w:hAnsi="Arial" w:cs="Arial"/>
          <w:b/>
          <w:bCs/>
          <w:sz w:val="24"/>
          <w:szCs w:val="24"/>
          <w:lang w:val="en-US"/>
        </w:rPr>
      </w:pPr>
    </w:p>
    <w:p w14:paraId="2F2B68DB" w14:textId="2F625880" w:rsidR="005258C9" w:rsidRPr="00F0094C" w:rsidRDefault="005258C9" w:rsidP="00F44F32">
      <w:pPr>
        <w:jc w:val="center"/>
        <w:rPr>
          <w:rFonts w:ascii="Arial" w:hAnsi="Arial" w:cs="Arial"/>
          <w:b/>
          <w:bCs/>
          <w:sz w:val="24"/>
          <w:szCs w:val="24"/>
          <w:lang w:val="en-US"/>
        </w:rPr>
      </w:pPr>
    </w:p>
    <w:p w14:paraId="6AE9F027" w14:textId="77777777" w:rsidR="005258C9" w:rsidRPr="00F0094C" w:rsidRDefault="005258C9" w:rsidP="00F44F32">
      <w:pPr>
        <w:jc w:val="center"/>
        <w:rPr>
          <w:rFonts w:ascii="Arial" w:hAnsi="Arial" w:cs="Arial"/>
          <w:b/>
          <w:bCs/>
          <w:sz w:val="24"/>
          <w:szCs w:val="24"/>
          <w:lang w:val="en-US"/>
        </w:rPr>
      </w:pPr>
    </w:p>
    <w:p w14:paraId="28EE4A8E" w14:textId="33561C03" w:rsidR="00D4421C" w:rsidRPr="00F0094C" w:rsidRDefault="00D4421C" w:rsidP="0046669D">
      <w:pPr>
        <w:rPr>
          <w:rFonts w:ascii="Arial" w:hAnsi="Arial" w:cs="Arial"/>
          <w:b/>
          <w:bCs/>
          <w:sz w:val="24"/>
          <w:szCs w:val="24"/>
          <w:lang w:val="en-US"/>
        </w:rPr>
      </w:pPr>
    </w:p>
    <w:p w14:paraId="30E4CC7A" w14:textId="14DA54DC" w:rsidR="00D04B74" w:rsidRPr="005018D1" w:rsidRDefault="00D4421C" w:rsidP="0046669D">
      <w:pPr>
        <w:pStyle w:val="Paragrafoelenco"/>
        <w:numPr>
          <w:ilvl w:val="0"/>
          <w:numId w:val="31"/>
        </w:numPr>
        <w:ind w:left="-567" w:firstLine="0"/>
        <w:rPr>
          <w:rFonts w:ascii="Arial" w:hAnsi="Arial" w:cs="Arial"/>
          <w:b/>
          <w:bCs/>
        </w:rPr>
      </w:pPr>
      <w:r w:rsidRPr="005018D1">
        <w:rPr>
          <w:rFonts w:ascii="Arial" w:hAnsi="Arial" w:cs="Arial"/>
          <w:b/>
          <w:bCs/>
        </w:rPr>
        <w:t>Premessa</w:t>
      </w:r>
      <w:r w:rsidR="00ED526C" w:rsidRPr="005018D1">
        <w:rPr>
          <w:rFonts w:ascii="Arial" w:hAnsi="Arial" w:cs="Arial"/>
          <w:b/>
          <w:bCs/>
        </w:rPr>
        <w:t xml:space="preserve">: la direttiva </w:t>
      </w:r>
      <w:r w:rsidR="00401028">
        <w:rPr>
          <w:rFonts w:ascii="Arial" w:hAnsi="Arial" w:cs="Arial"/>
          <w:b/>
          <w:bCs/>
        </w:rPr>
        <w:t xml:space="preserve">europea sulla </w:t>
      </w:r>
      <w:r w:rsidR="00ED526C" w:rsidRPr="005018D1">
        <w:rPr>
          <w:rFonts w:ascii="Arial" w:hAnsi="Arial" w:cs="Arial"/>
          <w:b/>
          <w:bCs/>
        </w:rPr>
        <w:t xml:space="preserve">CSRD </w:t>
      </w:r>
      <w:r w:rsidR="00807D9E" w:rsidRPr="005018D1">
        <w:rPr>
          <w:rFonts w:ascii="Arial" w:hAnsi="Arial" w:cs="Arial"/>
          <w:b/>
          <w:bCs/>
        </w:rPr>
        <w:t xml:space="preserve">e </w:t>
      </w:r>
      <w:r w:rsidR="001C5860" w:rsidRPr="005018D1">
        <w:rPr>
          <w:rFonts w:ascii="Arial" w:hAnsi="Arial" w:cs="Arial"/>
          <w:b/>
          <w:bCs/>
        </w:rPr>
        <w:t xml:space="preserve">la nuova comunicazione </w:t>
      </w:r>
      <w:r w:rsidR="00160D71" w:rsidRPr="005018D1">
        <w:rPr>
          <w:rFonts w:ascii="Arial" w:hAnsi="Arial" w:cs="Arial"/>
          <w:b/>
          <w:bCs/>
        </w:rPr>
        <w:t>societaria</w:t>
      </w:r>
    </w:p>
    <w:p w14:paraId="388F38A6" w14:textId="25DD0D37" w:rsidR="00ED526C" w:rsidRPr="005018D1" w:rsidRDefault="00D04B74" w:rsidP="0046669D">
      <w:pPr>
        <w:pStyle w:val="Paragrafoelenco"/>
        <w:tabs>
          <w:tab w:val="left" w:pos="8222"/>
        </w:tabs>
        <w:ind w:left="-567"/>
        <w:rPr>
          <w:rFonts w:ascii="Arial" w:hAnsi="Arial" w:cs="Arial"/>
          <w:b/>
          <w:bCs/>
        </w:rPr>
      </w:pPr>
      <w:r w:rsidRPr="005018D1">
        <w:rPr>
          <w:rFonts w:ascii="Arial" w:hAnsi="Arial" w:cs="Arial"/>
          <w:b/>
          <w:bCs/>
        </w:rPr>
        <w:t xml:space="preserve">         </w:t>
      </w:r>
      <w:r w:rsidR="002B78BD" w:rsidRPr="005018D1">
        <w:rPr>
          <w:rFonts w:ascii="Arial" w:hAnsi="Arial" w:cs="Arial"/>
          <w:b/>
          <w:bCs/>
        </w:rPr>
        <w:t>sulla</w:t>
      </w:r>
      <w:r w:rsidR="001C5860" w:rsidRPr="005018D1">
        <w:rPr>
          <w:rFonts w:ascii="Arial" w:hAnsi="Arial" w:cs="Arial"/>
          <w:b/>
          <w:bCs/>
        </w:rPr>
        <w:t xml:space="preserve"> </w:t>
      </w:r>
      <w:r w:rsidR="00807D9E" w:rsidRPr="005018D1">
        <w:rPr>
          <w:rFonts w:ascii="Arial" w:hAnsi="Arial" w:cs="Arial"/>
          <w:b/>
          <w:bCs/>
        </w:rPr>
        <w:t>sostenibilità</w:t>
      </w:r>
      <w:r w:rsidR="00ED526C" w:rsidRPr="005018D1">
        <w:rPr>
          <w:rFonts w:ascii="Arial" w:hAnsi="Arial" w:cs="Arial"/>
          <w:b/>
          <w:bCs/>
        </w:rPr>
        <w:t xml:space="preserve">  </w:t>
      </w:r>
      <w:r w:rsidR="00596A45" w:rsidRPr="005018D1">
        <w:rPr>
          <w:rFonts w:ascii="Arial" w:hAnsi="Arial" w:cs="Arial"/>
          <w:b/>
          <w:bCs/>
        </w:rPr>
        <w:t xml:space="preserve"> </w:t>
      </w:r>
      <w:r w:rsidRPr="005018D1">
        <w:rPr>
          <w:rFonts w:ascii="Arial" w:hAnsi="Arial" w:cs="Arial"/>
          <w:b/>
          <w:bCs/>
        </w:rPr>
        <w:t xml:space="preserve">                                                                                                     </w:t>
      </w:r>
      <w:r w:rsidR="003D2FFB">
        <w:rPr>
          <w:rFonts w:ascii="Arial" w:hAnsi="Arial" w:cs="Arial"/>
          <w:b/>
          <w:bCs/>
        </w:rPr>
        <w:t xml:space="preserve">  </w:t>
      </w:r>
      <w:r w:rsidR="00160D71" w:rsidRPr="005018D1">
        <w:rPr>
          <w:rFonts w:ascii="Arial" w:hAnsi="Arial" w:cs="Arial"/>
          <w:b/>
          <w:bCs/>
        </w:rPr>
        <w:t>pag</w:t>
      </w:r>
      <w:r w:rsidR="00ED526C" w:rsidRPr="005018D1">
        <w:rPr>
          <w:rFonts w:ascii="Arial" w:hAnsi="Arial" w:cs="Arial"/>
          <w:b/>
          <w:bCs/>
        </w:rPr>
        <w:t xml:space="preserve"> </w:t>
      </w:r>
      <w:r w:rsidR="002D5DEE">
        <w:rPr>
          <w:rFonts w:ascii="Arial" w:hAnsi="Arial" w:cs="Arial"/>
          <w:b/>
          <w:bCs/>
        </w:rPr>
        <w:t xml:space="preserve">  </w:t>
      </w:r>
      <w:r w:rsidRPr="005018D1">
        <w:rPr>
          <w:rFonts w:ascii="Arial" w:hAnsi="Arial" w:cs="Arial"/>
          <w:b/>
          <w:bCs/>
        </w:rPr>
        <w:t>2</w:t>
      </w:r>
      <w:r w:rsidR="00807D9E" w:rsidRPr="005018D1">
        <w:rPr>
          <w:rFonts w:ascii="Arial" w:hAnsi="Arial" w:cs="Arial"/>
          <w:b/>
          <w:bCs/>
        </w:rPr>
        <w:t xml:space="preserve">     </w:t>
      </w:r>
      <w:r w:rsidR="001C5860" w:rsidRPr="005018D1">
        <w:rPr>
          <w:rFonts w:ascii="Arial" w:hAnsi="Arial" w:cs="Arial"/>
          <w:b/>
          <w:bCs/>
        </w:rPr>
        <w:t xml:space="preserve">         </w:t>
      </w:r>
      <w:r w:rsidR="00160D71" w:rsidRPr="005018D1">
        <w:rPr>
          <w:rFonts w:ascii="Arial" w:hAnsi="Arial" w:cs="Arial"/>
          <w:b/>
          <w:bCs/>
        </w:rPr>
        <w:t xml:space="preserve">                   </w:t>
      </w:r>
    </w:p>
    <w:p w14:paraId="53695788" w14:textId="1359AB28" w:rsidR="00D4421C" w:rsidRPr="005018D1" w:rsidRDefault="00D4421C" w:rsidP="0046669D">
      <w:pPr>
        <w:rPr>
          <w:rFonts w:ascii="Arial" w:hAnsi="Arial" w:cs="Arial"/>
          <w:b/>
          <w:bCs/>
        </w:rPr>
      </w:pPr>
      <w:r w:rsidRPr="005018D1">
        <w:rPr>
          <w:rFonts w:ascii="Arial" w:hAnsi="Arial" w:cs="Arial"/>
          <w:b/>
          <w:bCs/>
        </w:rPr>
        <w:t xml:space="preserve">                                                                                                         </w:t>
      </w:r>
      <w:r w:rsidR="003D2FFB">
        <w:rPr>
          <w:rFonts w:ascii="Arial" w:hAnsi="Arial" w:cs="Arial"/>
          <w:b/>
          <w:bCs/>
        </w:rPr>
        <w:t xml:space="preserve">  </w:t>
      </w:r>
    </w:p>
    <w:p w14:paraId="1CF1863D" w14:textId="2DD61A1C" w:rsidR="006167B6" w:rsidRPr="005018D1" w:rsidRDefault="00D4421C" w:rsidP="0046669D">
      <w:pPr>
        <w:pStyle w:val="NormaleWeb"/>
        <w:numPr>
          <w:ilvl w:val="0"/>
          <w:numId w:val="31"/>
        </w:numPr>
        <w:shd w:val="clear" w:color="auto" w:fill="FFFFFF"/>
        <w:tabs>
          <w:tab w:val="left" w:pos="284"/>
        </w:tabs>
        <w:spacing w:before="0" w:beforeAutospacing="0" w:after="0" w:afterAutospacing="0"/>
        <w:ind w:left="0" w:hanging="567"/>
        <w:jc w:val="both"/>
        <w:rPr>
          <w:rFonts w:ascii="Arial" w:hAnsi="Arial" w:cs="Arial"/>
          <w:b/>
          <w:bCs/>
          <w:sz w:val="22"/>
          <w:szCs w:val="22"/>
        </w:rPr>
      </w:pPr>
      <w:r w:rsidRPr="005018D1">
        <w:rPr>
          <w:rFonts w:ascii="Arial" w:hAnsi="Arial" w:cs="Arial"/>
          <w:b/>
          <w:bCs/>
          <w:sz w:val="22"/>
          <w:szCs w:val="22"/>
        </w:rPr>
        <w:t>I nuovi requisiti informativi d</w:t>
      </w:r>
      <w:r w:rsidR="00160D71" w:rsidRPr="005018D1">
        <w:rPr>
          <w:rFonts w:ascii="Arial" w:hAnsi="Arial" w:cs="Arial"/>
          <w:b/>
          <w:bCs/>
          <w:sz w:val="22"/>
          <w:szCs w:val="22"/>
        </w:rPr>
        <w:t>i</w:t>
      </w:r>
      <w:r w:rsidRPr="005018D1">
        <w:rPr>
          <w:rFonts w:ascii="Arial" w:hAnsi="Arial" w:cs="Arial"/>
          <w:b/>
          <w:bCs/>
          <w:sz w:val="22"/>
          <w:szCs w:val="22"/>
        </w:rPr>
        <w:t xml:space="preserve"> rendicontazion</w:t>
      </w:r>
      <w:r w:rsidR="00C93A27" w:rsidRPr="005018D1">
        <w:rPr>
          <w:rFonts w:ascii="Arial" w:hAnsi="Arial" w:cs="Arial"/>
          <w:b/>
          <w:bCs/>
          <w:sz w:val="22"/>
          <w:szCs w:val="22"/>
        </w:rPr>
        <w:t>e sull</w:t>
      </w:r>
      <w:r w:rsidR="006167B6" w:rsidRPr="005018D1">
        <w:rPr>
          <w:rFonts w:ascii="Arial" w:hAnsi="Arial" w:cs="Arial"/>
          <w:b/>
          <w:bCs/>
          <w:sz w:val="22"/>
          <w:szCs w:val="22"/>
        </w:rPr>
        <w:t>a</w:t>
      </w:r>
      <w:r w:rsidR="005018D1" w:rsidRPr="005018D1">
        <w:rPr>
          <w:rFonts w:ascii="Arial" w:hAnsi="Arial" w:cs="Arial"/>
          <w:b/>
          <w:bCs/>
          <w:sz w:val="22"/>
          <w:szCs w:val="22"/>
        </w:rPr>
        <w:t xml:space="preserve">                                              </w:t>
      </w:r>
      <w:r w:rsidR="003D2FFB">
        <w:rPr>
          <w:rFonts w:ascii="Arial" w:hAnsi="Arial" w:cs="Arial"/>
          <w:b/>
          <w:bCs/>
          <w:sz w:val="22"/>
          <w:szCs w:val="22"/>
        </w:rPr>
        <w:t xml:space="preserve">  </w:t>
      </w:r>
      <w:r w:rsidR="005018D1" w:rsidRPr="005018D1">
        <w:rPr>
          <w:rFonts w:ascii="Arial" w:hAnsi="Arial" w:cs="Arial"/>
          <w:b/>
          <w:bCs/>
          <w:sz w:val="22"/>
          <w:szCs w:val="22"/>
        </w:rPr>
        <w:t>pag</w:t>
      </w:r>
      <w:r w:rsidR="00411D71">
        <w:rPr>
          <w:rFonts w:ascii="Arial" w:hAnsi="Arial" w:cs="Arial"/>
          <w:b/>
          <w:bCs/>
          <w:sz w:val="22"/>
          <w:szCs w:val="22"/>
        </w:rPr>
        <w:t xml:space="preserve"> </w:t>
      </w:r>
      <w:r w:rsidR="002D5DEE">
        <w:rPr>
          <w:rFonts w:ascii="Arial" w:hAnsi="Arial" w:cs="Arial"/>
          <w:b/>
          <w:bCs/>
          <w:sz w:val="22"/>
          <w:szCs w:val="22"/>
        </w:rPr>
        <w:t xml:space="preserve">  </w:t>
      </w:r>
      <w:r w:rsidR="00411D71">
        <w:rPr>
          <w:rFonts w:ascii="Arial" w:hAnsi="Arial" w:cs="Arial"/>
          <w:b/>
          <w:bCs/>
          <w:sz w:val="22"/>
          <w:szCs w:val="22"/>
        </w:rPr>
        <w:t>2</w:t>
      </w:r>
    </w:p>
    <w:p w14:paraId="3D632BB3" w14:textId="02751B14" w:rsidR="00D4421C" w:rsidRPr="005018D1" w:rsidRDefault="00160D71" w:rsidP="0046669D">
      <w:pPr>
        <w:pStyle w:val="NormaleWeb"/>
        <w:shd w:val="clear" w:color="auto" w:fill="FFFFFF"/>
        <w:tabs>
          <w:tab w:val="left" w:pos="284"/>
        </w:tabs>
        <w:spacing w:before="0" w:beforeAutospacing="0" w:after="0" w:afterAutospacing="0"/>
        <w:ind w:hanging="567"/>
        <w:jc w:val="both"/>
        <w:rPr>
          <w:rFonts w:ascii="Arial" w:hAnsi="Arial" w:cs="Arial"/>
          <w:b/>
          <w:bCs/>
          <w:sz w:val="22"/>
          <w:szCs w:val="22"/>
        </w:rPr>
      </w:pPr>
      <w:r w:rsidRPr="005018D1">
        <w:rPr>
          <w:rFonts w:ascii="Arial" w:hAnsi="Arial" w:cs="Arial"/>
          <w:b/>
          <w:bCs/>
          <w:sz w:val="22"/>
          <w:szCs w:val="22"/>
        </w:rPr>
        <w:t xml:space="preserve">         </w:t>
      </w:r>
      <w:r w:rsidR="006167B6" w:rsidRPr="005018D1">
        <w:rPr>
          <w:rFonts w:ascii="Arial" w:hAnsi="Arial" w:cs="Arial"/>
          <w:b/>
          <w:bCs/>
          <w:sz w:val="22"/>
          <w:szCs w:val="22"/>
        </w:rPr>
        <w:t>s</w:t>
      </w:r>
      <w:r w:rsidR="00C93A27" w:rsidRPr="005018D1">
        <w:rPr>
          <w:rFonts w:ascii="Arial" w:hAnsi="Arial" w:cs="Arial"/>
          <w:b/>
          <w:bCs/>
          <w:sz w:val="22"/>
          <w:szCs w:val="22"/>
        </w:rPr>
        <w:t>ostenibilit</w:t>
      </w:r>
      <w:r w:rsidR="006167B6" w:rsidRPr="005018D1">
        <w:rPr>
          <w:rFonts w:ascii="Arial" w:hAnsi="Arial" w:cs="Arial"/>
          <w:b/>
          <w:bCs/>
          <w:sz w:val="22"/>
          <w:szCs w:val="22"/>
        </w:rPr>
        <w:t xml:space="preserve">à </w:t>
      </w:r>
      <w:r w:rsidR="00C760B2" w:rsidRPr="005018D1">
        <w:rPr>
          <w:rFonts w:ascii="Arial" w:hAnsi="Arial" w:cs="Arial"/>
          <w:b/>
          <w:bCs/>
          <w:sz w:val="22"/>
          <w:szCs w:val="22"/>
        </w:rPr>
        <w:t>a livello europeo</w:t>
      </w:r>
      <w:r w:rsidR="00702F52">
        <w:rPr>
          <w:rFonts w:ascii="Arial" w:hAnsi="Arial" w:cs="Arial"/>
          <w:b/>
          <w:bCs/>
          <w:sz w:val="22"/>
          <w:szCs w:val="22"/>
        </w:rPr>
        <w:t xml:space="preserve"> - Il</w:t>
      </w:r>
      <w:r w:rsidR="005018D1" w:rsidRPr="005018D1">
        <w:rPr>
          <w:rFonts w:ascii="Arial" w:hAnsi="Arial" w:cs="Arial"/>
          <w:b/>
          <w:bCs/>
          <w:sz w:val="22"/>
          <w:szCs w:val="22"/>
        </w:rPr>
        <w:t xml:space="preserve"> ruolo dell’EFRAG </w:t>
      </w:r>
      <w:r w:rsidR="00AD2B56" w:rsidRPr="005018D1">
        <w:rPr>
          <w:rFonts w:ascii="Arial" w:hAnsi="Arial" w:cs="Arial"/>
          <w:b/>
          <w:bCs/>
          <w:sz w:val="22"/>
          <w:szCs w:val="22"/>
        </w:rPr>
        <w:t xml:space="preserve">                                                   </w:t>
      </w:r>
      <w:r w:rsidR="00C93A27" w:rsidRPr="005018D1">
        <w:rPr>
          <w:rFonts w:ascii="Arial" w:hAnsi="Arial" w:cs="Arial"/>
          <w:b/>
          <w:bCs/>
          <w:sz w:val="22"/>
          <w:szCs w:val="22"/>
        </w:rPr>
        <w:t xml:space="preserve">                             </w:t>
      </w:r>
      <w:r w:rsidRPr="005018D1">
        <w:rPr>
          <w:rFonts w:ascii="Arial" w:hAnsi="Arial" w:cs="Arial"/>
          <w:b/>
          <w:bCs/>
          <w:sz w:val="22"/>
          <w:szCs w:val="22"/>
        </w:rPr>
        <w:t xml:space="preserve"> </w:t>
      </w:r>
      <w:r w:rsidR="005018D1" w:rsidRPr="005018D1">
        <w:rPr>
          <w:rFonts w:ascii="Arial" w:hAnsi="Arial" w:cs="Arial"/>
          <w:b/>
          <w:bCs/>
          <w:sz w:val="22"/>
          <w:szCs w:val="22"/>
        </w:rPr>
        <w:t xml:space="preserve">                 </w:t>
      </w:r>
    </w:p>
    <w:p w14:paraId="0C96A926" w14:textId="77777777" w:rsidR="00736F89" w:rsidRDefault="00736F89" w:rsidP="0046669D">
      <w:pPr>
        <w:pStyle w:val="NormaleWeb"/>
        <w:shd w:val="clear" w:color="auto" w:fill="FFFFFF"/>
        <w:spacing w:before="0" w:beforeAutospacing="0" w:after="0" w:afterAutospacing="0"/>
        <w:ind w:hanging="567"/>
        <w:jc w:val="both"/>
        <w:rPr>
          <w:rFonts w:ascii="Arial" w:hAnsi="Arial" w:cs="Arial"/>
          <w:b/>
          <w:bCs/>
          <w:sz w:val="22"/>
          <w:szCs w:val="22"/>
        </w:rPr>
      </w:pPr>
    </w:p>
    <w:p w14:paraId="3ADD2879" w14:textId="75463D6B" w:rsidR="00FF2FFB" w:rsidRDefault="00557B68" w:rsidP="004D3D9B">
      <w:pPr>
        <w:pStyle w:val="NormaleWeb"/>
        <w:numPr>
          <w:ilvl w:val="0"/>
          <w:numId w:val="31"/>
        </w:numPr>
        <w:shd w:val="clear" w:color="auto" w:fill="FFFFFF"/>
        <w:spacing w:before="0" w:beforeAutospacing="0" w:after="0" w:afterAutospacing="0"/>
        <w:ind w:left="0" w:hanging="567"/>
        <w:rPr>
          <w:rFonts w:ascii="Arial" w:hAnsi="Arial" w:cs="Arial"/>
          <w:b/>
          <w:bCs/>
          <w:sz w:val="22"/>
          <w:szCs w:val="22"/>
        </w:rPr>
      </w:pPr>
      <w:r w:rsidRPr="00FF2FFB">
        <w:rPr>
          <w:rFonts w:ascii="Arial" w:hAnsi="Arial" w:cs="Arial"/>
          <w:b/>
          <w:bCs/>
          <w:sz w:val="22"/>
          <w:szCs w:val="22"/>
        </w:rPr>
        <w:t>Le bozze dei q</w:t>
      </w:r>
      <w:r w:rsidR="005018D1" w:rsidRPr="00FF2FFB">
        <w:rPr>
          <w:rFonts w:ascii="Arial" w:hAnsi="Arial" w:cs="Arial"/>
          <w:b/>
          <w:bCs/>
          <w:sz w:val="22"/>
          <w:szCs w:val="22"/>
        </w:rPr>
        <w:t>uattro</w:t>
      </w:r>
      <w:r w:rsidR="00AD2B56" w:rsidRPr="00FF2FFB">
        <w:rPr>
          <w:rFonts w:ascii="Arial" w:hAnsi="Arial" w:cs="Arial"/>
          <w:b/>
          <w:bCs/>
          <w:sz w:val="22"/>
          <w:szCs w:val="22"/>
        </w:rPr>
        <w:t xml:space="preserve"> nuovi </w:t>
      </w:r>
      <w:r w:rsidR="00385D70" w:rsidRPr="00FF2FFB">
        <w:rPr>
          <w:rFonts w:ascii="Arial" w:hAnsi="Arial" w:cs="Arial"/>
          <w:b/>
          <w:bCs/>
          <w:sz w:val="22"/>
          <w:szCs w:val="22"/>
        </w:rPr>
        <w:t xml:space="preserve">standard </w:t>
      </w:r>
      <w:r w:rsidR="006167B6" w:rsidRPr="00FF2FFB">
        <w:rPr>
          <w:rFonts w:ascii="Arial" w:hAnsi="Arial" w:cs="Arial"/>
          <w:b/>
          <w:bCs/>
          <w:sz w:val="22"/>
          <w:szCs w:val="22"/>
        </w:rPr>
        <w:t xml:space="preserve">sociali </w:t>
      </w:r>
      <w:r w:rsidR="00FF2FFB" w:rsidRPr="00FF2FFB">
        <w:rPr>
          <w:rFonts w:ascii="Arial" w:hAnsi="Arial" w:cs="Arial"/>
          <w:b/>
          <w:bCs/>
          <w:sz w:val="22"/>
          <w:szCs w:val="22"/>
        </w:rPr>
        <w:t>rivist</w:t>
      </w:r>
      <w:r w:rsidR="0050248A">
        <w:rPr>
          <w:rFonts w:ascii="Arial" w:hAnsi="Arial" w:cs="Arial"/>
          <w:b/>
          <w:bCs/>
          <w:sz w:val="22"/>
          <w:szCs w:val="22"/>
        </w:rPr>
        <w:t>e</w:t>
      </w:r>
      <w:r w:rsidR="00FF2FFB" w:rsidRPr="00FF2FFB">
        <w:rPr>
          <w:rFonts w:ascii="Arial" w:hAnsi="Arial" w:cs="Arial"/>
          <w:b/>
          <w:bCs/>
          <w:sz w:val="22"/>
          <w:szCs w:val="22"/>
        </w:rPr>
        <w:t xml:space="preserve"> </w:t>
      </w:r>
      <w:r w:rsidR="005018D1" w:rsidRPr="00FF2FFB">
        <w:rPr>
          <w:rFonts w:ascii="Arial" w:hAnsi="Arial" w:cs="Arial"/>
          <w:b/>
          <w:bCs/>
          <w:sz w:val="22"/>
          <w:szCs w:val="22"/>
        </w:rPr>
        <w:t>dall’EFRAG</w:t>
      </w:r>
      <w:r w:rsidR="0046669D" w:rsidRPr="00FF2FFB">
        <w:rPr>
          <w:rFonts w:ascii="Arial" w:hAnsi="Arial" w:cs="Arial"/>
          <w:b/>
          <w:bCs/>
          <w:sz w:val="22"/>
          <w:szCs w:val="22"/>
        </w:rPr>
        <w:t xml:space="preserve"> </w:t>
      </w:r>
    </w:p>
    <w:p w14:paraId="1E28B087" w14:textId="0C0CCCBB" w:rsidR="0046669D" w:rsidRPr="00FF2FFB" w:rsidRDefault="00FF2FFB" w:rsidP="00FF2FFB">
      <w:pPr>
        <w:pStyle w:val="NormaleWeb"/>
        <w:shd w:val="clear" w:color="auto" w:fill="FFFFFF"/>
        <w:spacing w:before="0" w:beforeAutospacing="0" w:after="0" w:afterAutospacing="0"/>
        <w:rPr>
          <w:rFonts w:ascii="Arial" w:hAnsi="Arial" w:cs="Arial"/>
          <w:b/>
          <w:bCs/>
          <w:sz w:val="22"/>
          <w:szCs w:val="22"/>
        </w:rPr>
      </w:pPr>
      <w:r w:rsidRPr="00FF2FFB">
        <w:rPr>
          <w:rFonts w:ascii="Arial" w:hAnsi="Arial" w:cs="Arial"/>
          <w:b/>
          <w:bCs/>
          <w:sz w:val="22"/>
          <w:szCs w:val="22"/>
        </w:rPr>
        <w:t xml:space="preserve">dopo la </w:t>
      </w:r>
      <w:r w:rsidR="0009604B" w:rsidRPr="00FF2FFB">
        <w:rPr>
          <w:rFonts w:ascii="Arial" w:hAnsi="Arial" w:cs="Arial"/>
          <w:b/>
          <w:bCs/>
          <w:sz w:val="22"/>
          <w:szCs w:val="22"/>
        </w:rPr>
        <w:t xml:space="preserve">consultazione </w:t>
      </w:r>
      <w:r w:rsidR="0050248A">
        <w:rPr>
          <w:rFonts w:ascii="Arial" w:hAnsi="Arial" w:cs="Arial"/>
          <w:b/>
          <w:bCs/>
          <w:sz w:val="22"/>
          <w:szCs w:val="22"/>
        </w:rPr>
        <w:t xml:space="preserve">e </w:t>
      </w:r>
      <w:r w:rsidR="008F660C" w:rsidRPr="00FF2FFB">
        <w:rPr>
          <w:rFonts w:ascii="Arial" w:hAnsi="Arial" w:cs="Arial"/>
          <w:b/>
          <w:bCs/>
          <w:sz w:val="22"/>
          <w:szCs w:val="22"/>
        </w:rPr>
        <w:t>trasmess</w:t>
      </w:r>
      <w:r w:rsidR="0050248A">
        <w:rPr>
          <w:rFonts w:ascii="Arial" w:hAnsi="Arial" w:cs="Arial"/>
          <w:b/>
          <w:bCs/>
          <w:sz w:val="22"/>
          <w:szCs w:val="22"/>
        </w:rPr>
        <w:t>e</w:t>
      </w:r>
      <w:r w:rsidR="008F660C" w:rsidRPr="00FF2FFB">
        <w:rPr>
          <w:rFonts w:ascii="Arial" w:hAnsi="Arial" w:cs="Arial"/>
          <w:b/>
          <w:bCs/>
          <w:sz w:val="22"/>
          <w:szCs w:val="22"/>
        </w:rPr>
        <w:t xml:space="preserve"> alla Commissione UE                            </w:t>
      </w:r>
      <w:r>
        <w:rPr>
          <w:rFonts w:ascii="Arial" w:hAnsi="Arial" w:cs="Arial"/>
          <w:b/>
          <w:bCs/>
          <w:sz w:val="22"/>
          <w:szCs w:val="22"/>
        </w:rPr>
        <w:t xml:space="preserve">           </w:t>
      </w:r>
      <w:r w:rsidR="0009604B" w:rsidRPr="00FF2FFB">
        <w:rPr>
          <w:rFonts w:ascii="Arial" w:hAnsi="Arial" w:cs="Arial"/>
          <w:b/>
          <w:bCs/>
          <w:sz w:val="22"/>
          <w:szCs w:val="22"/>
        </w:rPr>
        <w:t>pag</w:t>
      </w:r>
      <w:r w:rsidR="0046669D" w:rsidRPr="00FF2FFB">
        <w:rPr>
          <w:rFonts w:ascii="Arial" w:hAnsi="Arial" w:cs="Arial"/>
          <w:b/>
          <w:bCs/>
          <w:sz w:val="22"/>
          <w:szCs w:val="22"/>
        </w:rPr>
        <w:t xml:space="preserve"> </w:t>
      </w:r>
      <w:r w:rsidR="002D5DEE">
        <w:rPr>
          <w:rFonts w:ascii="Arial" w:hAnsi="Arial" w:cs="Arial"/>
          <w:b/>
          <w:bCs/>
          <w:sz w:val="22"/>
          <w:szCs w:val="22"/>
        </w:rPr>
        <w:t xml:space="preserve">  </w:t>
      </w:r>
      <w:r w:rsidR="001E1241">
        <w:rPr>
          <w:rFonts w:ascii="Arial" w:hAnsi="Arial" w:cs="Arial"/>
          <w:b/>
          <w:bCs/>
          <w:sz w:val="22"/>
          <w:szCs w:val="22"/>
        </w:rPr>
        <w:t>5</w:t>
      </w:r>
      <w:r w:rsidR="0009604B" w:rsidRPr="00FF2FFB">
        <w:rPr>
          <w:rFonts w:ascii="Arial" w:hAnsi="Arial" w:cs="Arial"/>
          <w:b/>
          <w:bCs/>
          <w:sz w:val="22"/>
          <w:szCs w:val="22"/>
        </w:rPr>
        <w:t xml:space="preserve">                                   </w:t>
      </w:r>
      <w:r w:rsidR="0046669D" w:rsidRPr="00FF2FFB">
        <w:rPr>
          <w:rFonts w:ascii="Arial" w:hAnsi="Arial" w:cs="Arial"/>
          <w:b/>
          <w:bCs/>
          <w:sz w:val="22"/>
          <w:szCs w:val="22"/>
        </w:rPr>
        <w:t xml:space="preserve">                                                                                                           </w:t>
      </w:r>
      <w:r w:rsidR="0009604B" w:rsidRPr="00FF2FFB">
        <w:rPr>
          <w:rFonts w:ascii="Arial" w:hAnsi="Arial" w:cs="Arial"/>
          <w:b/>
          <w:bCs/>
          <w:sz w:val="22"/>
          <w:szCs w:val="22"/>
        </w:rPr>
        <w:t xml:space="preserve">    </w:t>
      </w:r>
    </w:p>
    <w:p w14:paraId="4E7C615F" w14:textId="1FE806C8" w:rsidR="005018D1" w:rsidRPr="00557B68" w:rsidRDefault="005018D1" w:rsidP="0046669D">
      <w:pPr>
        <w:pStyle w:val="NormaleWeb"/>
        <w:shd w:val="clear" w:color="auto" w:fill="FFFFFF"/>
        <w:tabs>
          <w:tab w:val="left" w:pos="8222"/>
        </w:tabs>
        <w:spacing w:before="0" w:beforeAutospacing="0" w:after="0" w:afterAutospacing="0"/>
        <w:ind w:hanging="567"/>
        <w:jc w:val="both"/>
        <w:rPr>
          <w:rFonts w:ascii="Arial" w:hAnsi="Arial" w:cs="Arial"/>
          <w:b/>
          <w:bCs/>
          <w:sz w:val="22"/>
          <w:szCs w:val="22"/>
        </w:rPr>
      </w:pPr>
      <w:r w:rsidRPr="00557B68">
        <w:rPr>
          <w:rFonts w:ascii="Arial" w:hAnsi="Arial" w:cs="Arial"/>
          <w:b/>
          <w:bCs/>
          <w:sz w:val="22"/>
          <w:szCs w:val="22"/>
        </w:rPr>
        <w:t xml:space="preserve">                                          </w:t>
      </w:r>
      <w:r w:rsidR="00557B68" w:rsidRPr="00557B68">
        <w:rPr>
          <w:rFonts w:ascii="Arial" w:hAnsi="Arial" w:cs="Arial"/>
          <w:b/>
          <w:bCs/>
          <w:sz w:val="22"/>
          <w:szCs w:val="22"/>
        </w:rPr>
        <w:t xml:space="preserve">    </w:t>
      </w:r>
      <w:r w:rsidR="00557B68">
        <w:rPr>
          <w:rFonts w:ascii="Arial" w:hAnsi="Arial" w:cs="Arial"/>
          <w:b/>
          <w:bCs/>
          <w:sz w:val="22"/>
          <w:szCs w:val="22"/>
        </w:rPr>
        <w:t xml:space="preserve">                                                                 </w:t>
      </w:r>
      <w:r w:rsidR="003D2FFB">
        <w:rPr>
          <w:rFonts w:ascii="Arial" w:hAnsi="Arial" w:cs="Arial"/>
          <w:b/>
          <w:bCs/>
          <w:sz w:val="22"/>
          <w:szCs w:val="22"/>
        </w:rPr>
        <w:t xml:space="preserve">    </w:t>
      </w:r>
      <w:r w:rsidR="00557B68">
        <w:rPr>
          <w:rFonts w:ascii="Arial" w:hAnsi="Arial" w:cs="Arial"/>
          <w:b/>
          <w:bCs/>
          <w:sz w:val="22"/>
          <w:szCs w:val="22"/>
        </w:rPr>
        <w:t xml:space="preserve"> </w:t>
      </w:r>
    </w:p>
    <w:p w14:paraId="2A78644D" w14:textId="3821DDD3" w:rsidR="00D4421C" w:rsidRPr="0046669D" w:rsidRDefault="005018D1" w:rsidP="0046669D">
      <w:pPr>
        <w:pStyle w:val="NormaleWeb"/>
        <w:numPr>
          <w:ilvl w:val="0"/>
          <w:numId w:val="31"/>
        </w:numPr>
        <w:shd w:val="clear" w:color="auto" w:fill="FFFFFF"/>
        <w:spacing w:before="0" w:beforeAutospacing="0" w:after="0" w:afterAutospacing="0"/>
        <w:ind w:left="0" w:hanging="567"/>
        <w:jc w:val="both"/>
        <w:rPr>
          <w:rFonts w:ascii="Arial" w:hAnsi="Arial" w:cs="Arial"/>
          <w:sz w:val="22"/>
          <w:szCs w:val="22"/>
        </w:rPr>
      </w:pPr>
      <w:r w:rsidRPr="0046669D">
        <w:rPr>
          <w:rFonts w:ascii="Arial" w:hAnsi="Arial" w:cs="Arial"/>
          <w:b/>
          <w:bCs/>
          <w:sz w:val="22"/>
          <w:szCs w:val="22"/>
        </w:rPr>
        <w:t>Prossimi sviluppi del dossier CSRD a livello europeo</w:t>
      </w:r>
      <w:r w:rsidR="00160D71" w:rsidRPr="0046669D">
        <w:rPr>
          <w:rFonts w:ascii="Arial" w:hAnsi="Arial" w:cs="Arial"/>
          <w:b/>
          <w:bCs/>
          <w:sz w:val="22"/>
          <w:szCs w:val="22"/>
        </w:rPr>
        <w:t xml:space="preserve">                    </w:t>
      </w:r>
      <w:r w:rsidRPr="0046669D">
        <w:rPr>
          <w:rFonts w:ascii="Arial" w:hAnsi="Arial" w:cs="Arial"/>
          <w:b/>
          <w:bCs/>
          <w:sz w:val="22"/>
          <w:szCs w:val="22"/>
        </w:rPr>
        <w:t xml:space="preserve">                </w:t>
      </w:r>
      <w:r w:rsidR="00160D71" w:rsidRPr="0046669D">
        <w:rPr>
          <w:rFonts w:ascii="Arial" w:hAnsi="Arial" w:cs="Arial"/>
          <w:b/>
          <w:bCs/>
          <w:sz w:val="22"/>
          <w:szCs w:val="22"/>
        </w:rPr>
        <w:t xml:space="preserve">  </w:t>
      </w:r>
      <w:r w:rsidR="003D2FFB" w:rsidRPr="0046669D">
        <w:rPr>
          <w:rFonts w:ascii="Arial" w:hAnsi="Arial" w:cs="Arial"/>
          <w:b/>
          <w:bCs/>
          <w:sz w:val="22"/>
          <w:szCs w:val="22"/>
        </w:rPr>
        <w:t xml:space="preserve">    </w:t>
      </w:r>
      <w:r w:rsidR="00D04B74" w:rsidRPr="0046669D">
        <w:rPr>
          <w:rFonts w:ascii="Arial" w:hAnsi="Arial" w:cs="Arial"/>
          <w:b/>
          <w:bCs/>
          <w:sz w:val="22"/>
          <w:szCs w:val="22"/>
        </w:rPr>
        <w:t xml:space="preserve"> </w:t>
      </w:r>
      <w:r w:rsidR="00052CB3" w:rsidRPr="0046669D">
        <w:rPr>
          <w:rFonts w:ascii="Arial" w:hAnsi="Arial" w:cs="Arial"/>
          <w:b/>
          <w:bCs/>
          <w:sz w:val="22"/>
          <w:szCs w:val="22"/>
        </w:rPr>
        <w:t xml:space="preserve">   </w:t>
      </w:r>
      <w:r w:rsidR="00F94619" w:rsidRPr="0046669D">
        <w:rPr>
          <w:rFonts w:ascii="Arial" w:hAnsi="Arial" w:cs="Arial"/>
          <w:b/>
          <w:bCs/>
          <w:sz w:val="22"/>
          <w:szCs w:val="22"/>
        </w:rPr>
        <w:t>p</w:t>
      </w:r>
      <w:r w:rsidR="00160D71" w:rsidRPr="0046669D">
        <w:rPr>
          <w:rFonts w:ascii="Arial" w:hAnsi="Arial" w:cs="Arial"/>
          <w:b/>
          <w:bCs/>
          <w:sz w:val="22"/>
          <w:szCs w:val="22"/>
        </w:rPr>
        <w:t>ag</w:t>
      </w:r>
      <w:r w:rsidR="002D5DEE">
        <w:rPr>
          <w:rFonts w:ascii="Arial" w:hAnsi="Arial" w:cs="Arial"/>
          <w:b/>
          <w:bCs/>
          <w:sz w:val="22"/>
          <w:szCs w:val="22"/>
        </w:rPr>
        <w:t xml:space="preserve">  15</w:t>
      </w:r>
      <w:r w:rsidR="00AD2B56" w:rsidRPr="0046669D">
        <w:rPr>
          <w:rFonts w:ascii="Arial" w:hAnsi="Arial" w:cs="Arial"/>
          <w:b/>
          <w:bCs/>
          <w:sz w:val="22"/>
          <w:szCs w:val="22"/>
        </w:rPr>
        <w:t xml:space="preserve"> </w:t>
      </w:r>
    </w:p>
    <w:p w14:paraId="79AF2E30" w14:textId="77777777" w:rsidR="00B970AA" w:rsidRDefault="00B970AA" w:rsidP="005018D1">
      <w:pPr>
        <w:ind w:left="-284"/>
        <w:jc w:val="center"/>
        <w:rPr>
          <w:rFonts w:ascii="Arial" w:hAnsi="Arial" w:cs="Arial"/>
          <w:i/>
          <w:iCs/>
          <w:u w:val="single"/>
        </w:rPr>
      </w:pPr>
    </w:p>
    <w:p w14:paraId="046D5352" w14:textId="2BAEF737" w:rsidR="005018D1" w:rsidRDefault="005018D1" w:rsidP="005018D1">
      <w:pPr>
        <w:ind w:left="-284"/>
        <w:jc w:val="center"/>
        <w:rPr>
          <w:rFonts w:ascii="Arial" w:hAnsi="Arial" w:cs="Arial"/>
          <w:i/>
          <w:iCs/>
          <w:u w:val="single"/>
        </w:rPr>
      </w:pPr>
    </w:p>
    <w:p w14:paraId="724EB3F2" w14:textId="77777777" w:rsidR="005258C9" w:rsidRPr="005018D1" w:rsidRDefault="005258C9" w:rsidP="005018D1">
      <w:pPr>
        <w:ind w:left="-284"/>
        <w:jc w:val="center"/>
        <w:rPr>
          <w:rFonts w:ascii="Arial" w:hAnsi="Arial" w:cs="Arial"/>
          <w:i/>
          <w:iCs/>
          <w:u w:val="single"/>
        </w:rPr>
      </w:pPr>
    </w:p>
    <w:p w14:paraId="28AD1441" w14:textId="77777777" w:rsidR="005018D1" w:rsidRDefault="005018D1" w:rsidP="001D4F37">
      <w:pPr>
        <w:ind w:left="-284"/>
        <w:jc w:val="both"/>
        <w:rPr>
          <w:rFonts w:ascii="Arial" w:hAnsi="Arial" w:cs="Arial"/>
          <w:i/>
          <w:iCs/>
        </w:rPr>
      </w:pPr>
    </w:p>
    <w:p w14:paraId="16D13E36" w14:textId="64990D05" w:rsidR="00392104" w:rsidRDefault="006A3B14" w:rsidP="001D4F37">
      <w:pPr>
        <w:ind w:left="-284"/>
        <w:jc w:val="both"/>
        <w:rPr>
          <w:rFonts w:ascii="Arial" w:hAnsi="Arial" w:cs="Arial"/>
          <w:i/>
          <w:iCs/>
        </w:rPr>
      </w:pPr>
      <w:r w:rsidRPr="006A3B14">
        <w:rPr>
          <w:rFonts w:ascii="Arial" w:hAnsi="Arial" w:cs="Arial"/>
          <w:i/>
          <w:iCs/>
        </w:rPr>
        <w:t xml:space="preserve">Il </w:t>
      </w:r>
      <w:r>
        <w:rPr>
          <w:rFonts w:ascii="Arial" w:hAnsi="Arial" w:cs="Arial"/>
          <w:i/>
          <w:iCs/>
        </w:rPr>
        <w:t xml:space="preserve">documento illustra i nuovi requisiti informativi </w:t>
      </w:r>
      <w:r w:rsidR="00A01A3C">
        <w:rPr>
          <w:rFonts w:ascii="Arial" w:hAnsi="Arial" w:cs="Arial"/>
          <w:i/>
          <w:iCs/>
        </w:rPr>
        <w:t xml:space="preserve">(standard) </w:t>
      </w:r>
      <w:r w:rsidR="00BE3FF5">
        <w:rPr>
          <w:rFonts w:ascii="Arial" w:hAnsi="Arial" w:cs="Arial"/>
          <w:i/>
          <w:iCs/>
        </w:rPr>
        <w:t xml:space="preserve">sugli </w:t>
      </w:r>
      <w:r w:rsidR="00BE3FF5" w:rsidRPr="00BE59A1">
        <w:rPr>
          <w:rFonts w:ascii="Arial" w:hAnsi="Arial" w:cs="Arial"/>
          <w:b/>
          <w:bCs/>
          <w:i/>
          <w:iCs/>
        </w:rPr>
        <w:t>aspetti sociali</w:t>
      </w:r>
      <w:r w:rsidR="00BE3FF5">
        <w:rPr>
          <w:rFonts w:ascii="Arial" w:hAnsi="Arial" w:cs="Arial"/>
          <w:i/>
          <w:iCs/>
        </w:rPr>
        <w:t xml:space="preserve"> </w:t>
      </w:r>
      <w:r w:rsidR="004F3A43">
        <w:rPr>
          <w:rFonts w:ascii="Arial" w:hAnsi="Arial" w:cs="Arial"/>
          <w:i/>
          <w:iCs/>
        </w:rPr>
        <w:t xml:space="preserve">destinati a costituire </w:t>
      </w:r>
      <w:r w:rsidR="00EF4CD6">
        <w:rPr>
          <w:rFonts w:ascii="Arial" w:hAnsi="Arial" w:cs="Arial"/>
          <w:i/>
          <w:iCs/>
        </w:rPr>
        <w:t xml:space="preserve">- insieme a quelli ambientali ed economici - </w:t>
      </w:r>
      <w:r>
        <w:rPr>
          <w:rFonts w:ascii="Arial" w:hAnsi="Arial" w:cs="Arial"/>
          <w:i/>
          <w:iCs/>
        </w:rPr>
        <w:t xml:space="preserve">il nuovo quadro di riferimento </w:t>
      </w:r>
      <w:r w:rsidRPr="009E2CF3">
        <w:rPr>
          <w:rFonts w:ascii="Arial" w:hAnsi="Arial" w:cs="Arial"/>
          <w:i/>
          <w:iCs/>
        </w:rPr>
        <w:t>obbligatorio</w:t>
      </w:r>
      <w:r>
        <w:rPr>
          <w:rFonts w:ascii="Arial" w:hAnsi="Arial" w:cs="Arial"/>
          <w:i/>
          <w:iCs/>
        </w:rPr>
        <w:t xml:space="preserve"> </w:t>
      </w:r>
      <w:r w:rsidR="004C4885">
        <w:rPr>
          <w:rFonts w:ascii="Arial" w:hAnsi="Arial" w:cs="Arial"/>
          <w:i/>
          <w:iCs/>
        </w:rPr>
        <w:t xml:space="preserve">a livello europeo </w:t>
      </w:r>
      <w:r w:rsidR="001D4F37">
        <w:rPr>
          <w:rFonts w:ascii="Arial" w:hAnsi="Arial" w:cs="Arial"/>
          <w:i/>
          <w:iCs/>
        </w:rPr>
        <w:t>per la rendicontazione di sostenibilità</w:t>
      </w:r>
      <w:r w:rsidR="00FF0621">
        <w:rPr>
          <w:rFonts w:ascii="Arial" w:hAnsi="Arial" w:cs="Arial"/>
          <w:i/>
          <w:iCs/>
        </w:rPr>
        <w:t xml:space="preserve">, </w:t>
      </w:r>
      <w:r w:rsidR="00A01A3C">
        <w:rPr>
          <w:rFonts w:ascii="Arial" w:hAnsi="Arial" w:cs="Arial"/>
          <w:i/>
          <w:iCs/>
        </w:rPr>
        <w:t xml:space="preserve">introdotto </w:t>
      </w:r>
      <w:r w:rsidR="00FF0621">
        <w:rPr>
          <w:rFonts w:ascii="Arial" w:hAnsi="Arial" w:cs="Arial"/>
          <w:i/>
          <w:iCs/>
        </w:rPr>
        <w:t xml:space="preserve">dalla </w:t>
      </w:r>
      <w:r w:rsidR="00433489">
        <w:rPr>
          <w:rFonts w:ascii="Arial" w:hAnsi="Arial" w:cs="Arial"/>
          <w:i/>
          <w:iCs/>
        </w:rPr>
        <w:t>nuov</w:t>
      </w:r>
      <w:r w:rsidR="001D4F37">
        <w:rPr>
          <w:rFonts w:ascii="Arial" w:hAnsi="Arial" w:cs="Arial"/>
          <w:i/>
          <w:iCs/>
        </w:rPr>
        <w:t xml:space="preserve">a </w:t>
      </w:r>
      <w:r>
        <w:rPr>
          <w:rFonts w:ascii="Arial" w:hAnsi="Arial" w:cs="Arial"/>
          <w:i/>
          <w:iCs/>
        </w:rPr>
        <w:t xml:space="preserve">direttiva sulla comunicazione societaria di sostenibilità </w:t>
      </w:r>
      <w:r w:rsidR="00F525BD">
        <w:rPr>
          <w:rFonts w:ascii="Arial" w:hAnsi="Arial" w:cs="Arial"/>
          <w:i/>
          <w:iCs/>
        </w:rPr>
        <w:t>(</w:t>
      </w:r>
      <w:r>
        <w:rPr>
          <w:rFonts w:ascii="Arial" w:hAnsi="Arial" w:cs="Arial"/>
          <w:i/>
          <w:iCs/>
        </w:rPr>
        <w:t>direttiva CSRD</w:t>
      </w:r>
      <w:r w:rsidR="009C62B7">
        <w:rPr>
          <w:rFonts w:ascii="Arial" w:hAnsi="Arial" w:cs="Arial"/>
          <w:i/>
          <w:iCs/>
        </w:rPr>
        <w:t xml:space="preserve"> – Corporate Sustainability Reporting Directive</w:t>
      </w:r>
      <w:r w:rsidR="005440E4">
        <w:rPr>
          <w:rFonts w:ascii="Arial" w:hAnsi="Arial" w:cs="Arial"/>
          <w:i/>
          <w:iCs/>
        </w:rPr>
        <w:t xml:space="preserve">, </w:t>
      </w:r>
      <w:r w:rsidR="003C5DA2">
        <w:rPr>
          <w:rFonts w:ascii="Arial" w:hAnsi="Arial" w:cs="Arial"/>
          <w:i/>
          <w:iCs/>
        </w:rPr>
        <w:t>UE/2464/22</w:t>
      </w:r>
      <w:r w:rsidR="006F05CD">
        <w:rPr>
          <w:rFonts w:ascii="Arial" w:hAnsi="Arial" w:cs="Arial"/>
          <w:i/>
          <w:iCs/>
        </w:rPr>
        <w:t>)</w:t>
      </w:r>
      <w:r w:rsidR="003C5DA2">
        <w:rPr>
          <w:rFonts w:ascii="Arial" w:hAnsi="Arial" w:cs="Arial"/>
          <w:i/>
          <w:iCs/>
        </w:rPr>
        <w:t xml:space="preserve">, </w:t>
      </w:r>
      <w:r w:rsidR="005440E4">
        <w:rPr>
          <w:rFonts w:ascii="Arial" w:hAnsi="Arial" w:cs="Arial"/>
          <w:i/>
          <w:iCs/>
        </w:rPr>
        <w:t>definitivamente approvata</w:t>
      </w:r>
      <w:r w:rsidR="005A1819">
        <w:rPr>
          <w:rFonts w:ascii="Arial" w:hAnsi="Arial" w:cs="Arial"/>
          <w:i/>
          <w:iCs/>
        </w:rPr>
        <w:t xml:space="preserve"> dal Parlamento europeo</w:t>
      </w:r>
      <w:r w:rsidR="005440E4">
        <w:rPr>
          <w:rFonts w:ascii="Arial" w:hAnsi="Arial" w:cs="Arial"/>
          <w:i/>
          <w:iCs/>
        </w:rPr>
        <w:t xml:space="preserve"> il 9 novembre 2022</w:t>
      </w:r>
      <w:r w:rsidR="002663C0">
        <w:rPr>
          <w:rFonts w:ascii="Arial" w:hAnsi="Arial" w:cs="Arial"/>
          <w:i/>
          <w:iCs/>
        </w:rPr>
        <w:t xml:space="preserve">. </w:t>
      </w:r>
      <w:r w:rsidR="001D4F37">
        <w:rPr>
          <w:rFonts w:ascii="Arial" w:hAnsi="Arial" w:cs="Arial"/>
          <w:i/>
          <w:iCs/>
        </w:rPr>
        <w:t xml:space="preserve"> </w:t>
      </w:r>
    </w:p>
    <w:p w14:paraId="75CAC9A8" w14:textId="77777777" w:rsidR="00E8464A" w:rsidRDefault="00E8464A" w:rsidP="001D4F37">
      <w:pPr>
        <w:ind w:left="-284"/>
        <w:jc w:val="both"/>
        <w:rPr>
          <w:rFonts w:ascii="Arial" w:hAnsi="Arial" w:cs="Arial"/>
          <w:i/>
          <w:iCs/>
        </w:rPr>
      </w:pPr>
    </w:p>
    <w:p w14:paraId="4810F07F" w14:textId="43E69B99" w:rsidR="000F55D9" w:rsidRDefault="006C678A" w:rsidP="000F55D9">
      <w:pPr>
        <w:ind w:left="-284"/>
        <w:jc w:val="both"/>
        <w:rPr>
          <w:rFonts w:ascii="Arial" w:hAnsi="Arial" w:cs="Arial"/>
          <w:i/>
          <w:iCs/>
        </w:rPr>
      </w:pPr>
      <w:r>
        <w:rPr>
          <w:rFonts w:ascii="Arial" w:hAnsi="Arial" w:cs="Arial"/>
          <w:i/>
          <w:iCs/>
        </w:rPr>
        <w:t xml:space="preserve">Nella </w:t>
      </w:r>
      <w:r w:rsidR="00253015">
        <w:rPr>
          <w:rFonts w:ascii="Arial" w:hAnsi="Arial" w:cs="Arial"/>
          <w:i/>
          <w:iCs/>
        </w:rPr>
        <w:t>premessa</w:t>
      </w:r>
      <w:r w:rsidR="00F12DD9">
        <w:rPr>
          <w:rFonts w:ascii="Arial" w:hAnsi="Arial" w:cs="Arial"/>
          <w:i/>
          <w:iCs/>
        </w:rPr>
        <w:t xml:space="preserve"> (1)</w:t>
      </w:r>
      <w:r w:rsidR="00253015">
        <w:rPr>
          <w:rFonts w:ascii="Arial" w:hAnsi="Arial" w:cs="Arial"/>
          <w:i/>
          <w:iCs/>
        </w:rPr>
        <w:t xml:space="preserve"> </w:t>
      </w:r>
      <w:r w:rsidR="0055206E">
        <w:rPr>
          <w:rFonts w:ascii="Arial" w:hAnsi="Arial" w:cs="Arial"/>
          <w:i/>
          <w:iCs/>
        </w:rPr>
        <w:t xml:space="preserve">il documento </w:t>
      </w:r>
      <w:r w:rsidR="008147A2">
        <w:rPr>
          <w:rFonts w:ascii="Arial" w:hAnsi="Arial" w:cs="Arial"/>
          <w:i/>
          <w:iCs/>
        </w:rPr>
        <w:t>richiama</w:t>
      </w:r>
      <w:r w:rsidR="002D09D0">
        <w:rPr>
          <w:rFonts w:ascii="Arial" w:hAnsi="Arial" w:cs="Arial"/>
          <w:i/>
          <w:iCs/>
        </w:rPr>
        <w:t>,</w:t>
      </w:r>
      <w:r w:rsidR="008147A2">
        <w:rPr>
          <w:rFonts w:ascii="Arial" w:hAnsi="Arial" w:cs="Arial"/>
          <w:i/>
          <w:iCs/>
        </w:rPr>
        <w:t xml:space="preserve"> illustrando</w:t>
      </w:r>
      <w:r w:rsidR="00C16259">
        <w:rPr>
          <w:rFonts w:ascii="Arial" w:hAnsi="Arial" w:cs="Arial"/>
          <w:i/>
          <w:iCs/>
        </w:rPr>
        <w:t xml:space="preserve">ne brevemente i contenuti, </w:t>
      </w:r>
      <w:r w:rsidR="008147A2">
        <w:rPr>
          <w:rFonts w:ascii="Arial" w:hAnsi="Arial" w:cs="Arial"/>
          <w:i/>
          <w:iCs/>
        </w:rPr>
        <w:t>l</w:t>
      </w:r>
      <w:r w:rsidR="007B7065">
        <w:rPr>
          <w:rFonts w:ascii="Arial" w:hAnsi="Arial" w:cs="Arial"/>
          <w:i/>
          <w:iCs/>
        </w:rPr>
        <w:t xml:space="preserve">a direttiva </w:t>
      </w:r>
      <w:r w:rsidR="00221417">
        <w:rPr>
          <w:rFonts w:ascii="Arial" w:hAnsi="Arial" w:cs="Arial"/>
          <w:i/>
          <w:iCs/>
        </w:rPr>
        <w:t>CSRD</w:t>
      </w:r>
      <w:r w:rsidR="00566E8F">
        <w:rPr>
          <w:rFonts w:ascii="Arial" w:hAnsi="Arial" w:cs="Arial"/>
          <w:i/>
          <w:iCs/>
        </w:rPr>
        <w:t xml:space="preserve"> </w:t>
      </w:r>
      <w:r w:rsidR="002F6F22">
        <w:rPr>
          <w:rFonts w:ascii="Arial" w:hAnsi="Arial" w:cs="Arial"/>
          <w:i/>
          <w:iCs/>
        </w:rPr>
        <w:t>rinvi</w:t>
      </w:r>
      <w:r w:rsidR="00253015">
        <w:rPr>
          <w:rFonts w:ascii="Arial" w:hAnsi="Arial" w:cs="Arial"/>
          <w:i/>
          <w:iCs/>
        </w:rPr>
        <w:t>ando</w:t>
      </w:r>
      <w:r w:rsidR="002D09D0">
        <w:rPr>
          <w:rFonts w:ascii="Arial" w:hAnsi="Arial" w:cs="Arial"/>
          <w:i/>
          <w:iCs/>
        </w:rPr>
        <w:t>,</w:t>
      </w:r>
      <w:r w:rsidR="00253015">
        <w:rPr>
          <w:rFonts w:ascii="Arial" w:hAnsi="Arial" w:cs="Arial"/>
          <w:i/>
          <w:iCs/>
        </w:rPr>
        <w:t xml:space="preserve"> per maggiori dettagli e approfondiment</w:t>
      </w:r>
      <w:r w:rsidR="002D09D0">
        <w:rPr>
          <w:rFonts w:ascii="Arial" w:hAnsi="Arial" w:cs="Arial"/>
          <w:i/>
          <w:iCs/>
        </w:rPr>
        <w:t>i,</w:t>
      </w:r>
      <w:r w:rsidR="00253015">
        <w:rPr>
          <w:rFonts w:ascii="Arial" w:hAnsi="Arial" w:cs="Arial"/>
          <w:i/>
          <w:iCs/>
        </w:rPr>
        <w:t xml:space="preserve"> </w:t>
      </w:r>
      <w:r w:rsidR="002F6F22">
        <w:rPr>
          <w:rFonts w:ascii="Arial" w:hAnsi="Arial" w:cs="Arial"/>
          <w:i/>
          <w:iCs/>
        </w:rPr>
        <w:t xml:space="preserve">alla </w:t>
      </w:r>
      <w:r w:rsidR="002F6F22" w:rsidRPr="00A20BCA">
        <w:rPr>
          <w:rFonts w:ascii="Arial" w:hAnsi="Arial" w:cs="Arial"/>
          <w:i/>
          <w:iCs/>
        </w:rPr>
        <w:t>nota</w:t>
      </w:r>
      <w:r w:rsidR="002F6F22">
        <w:rPr>
          <w:rFonts w:ascii="Arial" w:hAnsi="Arial" w:cs="Arial"/>
          <w:i/>
          <w:iCs/>
        </w:rPr>
        <w:t xml:space="preserve"> di a</w:t>
      </w:r>
      <w:r w:rsidR="003D7D00">
        <w:rPr>
          <w:rFonts w:ascii="Arial" w:hAnsi="Arial" w:cs="Arial"/>
          <w:i/>
          <w:iCs/>
        </w:rPr>
        <w:t>nalisi dei relativi contenuti</w:t>
      </w:r>
      <w:r w:rsidR="002F6F22">
        <w:rPr>
          <w:rFonts w:ascii="Arial" w:hAnsi="Arial" w:cs="Arial"/>
          <w:i/>
          <w:iCs/>
        </w:rPr>
        <w:t xml:space="preserve"> redatta dall’Area Affari Legislativi di Confindustria</w:t>
      </w:r>
      <w:r w:rsidR="00BF49EB">
        <w:rPr>
          <w:rFonts w:ascii="Arial" w:hAnsi="Arial" w:cs="Arial"/>
          <w:i/>
          <w:iCs/>
        </w:rPr>
        <w:t xml:space="preserve"> nel luglio 2022</w:t>
      </w:r>
      <w:r w:rsidR="00AD5A00">
        <w:rPr>
          <w:rFonts w:ascii="Arial" w:hAnsi="Arial" w:cs="Arial"/>
          <w:i/>
          <w:iCs/>
        </w:rPr>
        <w:t xml:space="preserve"> (allegata).</w:t>
      </w:r>
    </w:p>
    <w:p w14:paraId="765903D3" w14:textId="77777777" w:rsidR="00A00701" w:rsidRDefault="00A00701" w:rsidP="00BE3FF5">
      <w:pPr>
        <w:ind w:left="-284"/>
        <w:jc w:val="both"/>
        <w:rPr>
          <w:rFonts w:ascii="Arial" w:hAnsi="Arial" w:cs="Arial"/>
          <w:i/>
          <w:iCs/>
        </w:rPr>
      </w:pPr>
    </w:p>
    <w:p w14:paraId="66E5EC8E" w14:textId="1E94737E" w:rsidR="002D09D0" w:rsidRDefault="00A01A3C" w:rsidP="00BE3FF5">
      <w:pPr>
        <w:ind w:left="-284"/>
        <w:jc w:val="both"/>
        <w:rPr>
          <w:rFonts w:ascii="Arial" w:hAnsi="Arial" w:cs="Arial"/>
          <w:i/>
          <w:iCs/>
        </w:rPr>
      </w:pPr>
      <w:r>
        <w:rPr>
          <w:rFonts w:ascii="Arial" w:hAnsi="Arial" w:cs="Arial"/>
          <w:i/>
          <w:iCs/>
        </w:rPr>
        <w:t xml:space="preserve">Viene </w:t>
      </w:r>
      <w:r w:rsidR="00FB795F">
        <w:rPr>
          <w:rFonts w:ascii="Arial" w:hAnsi="Arial" w:cs="Arial"/>
          <w:i/>
          <w:iCs/>
        </w:rPr>
        <w:t xml:space="preserve">successivamente </w:t>
      </w:r>
      <w:r>
        <w:rPr>
          <w:rFonts w:ascii="Arial" w:hAnsi="Arial" w:cs="Arial"/>
          <w:i/>
          <w:iCs/>
        </w:rPr>
        <w:t xml:space="preserve">illustrato </w:t>
      </w:r>
      <w:r w:rsidR="00F12DD9">
        <w:rPr>
          <w:rFonts w:ascii="Arial" w:hAnsi="Arial" w:cs="Arial"/>
          <w:i/>
          <w:iCs/>
        </w:rPr>
        <w:t xml:space="preserve">(2) </w:t>
      </w:r>
      <w:r w:rsidR="002D09D0">
        <w:rPr>
          <w:rFonts w:ascii="Arial" w:hAnsi="Arial" w:cs="Arial"/>
          <w:i/>
          <w:iCs/>
        </w:rPr>
        <w:t>il ruolo svolto dall’EFRAG nella elaborazione delle</w:t>
      </w:r>
      <w:r w:rsidR="0091745E">
        <w:rPr>
          <w:rFonts w:ascii="Arial" w:hAnsi="Arial" w:cs="Arial"/>
          <w:i/>
          <w:iCs/>
        </w:rPr>
        <w:t xml:space="preserve"> bozze dei</w:t>
      </w:r>
      <w:r w:rsidR="00FB795F">
        <w:rPr>
          <w:rFonts w:ascii="Arial" w:hAnsi="Arial" w:cs="Arial"/>
          <w:i/>
          <w:iCs/>
        </w:rPr>
        <w:t xml:space="preserve"> </w:t>
      </w:r>
      <w:r w:rsidR="006A65D2">
        <w:rPr>
          <w:rFonts w:ascii="Arial" w:hAnsi="Arial" w:cs="Arial"/>
          <w:i/>
          <w:iCs/>
        </w:rPr>
        <w:t xml:space="preserve">nuovi </w:t>
      </w:r>
      <w:r w:rsidR="00561530">
        <w:rPr>
          <w:rFonts w:ascii="Arial" w:hAnsi="Arial" w:cs="Arial"/>
          <w:i/>
          <w:iCs/>
        </w:rPr>
        <w:t>standard</w:t>
      </w:r>
      <w:r w:rsidR="00764FAE">
        <w:rPr>
          <w:rFonts w:ascii="Arial" w:hAnsi="Arial" w:cs="Arial"/>
          <w:i/>
          <w:iCs/>
        </w:rPr>
        <w:t xml:space="preserve"> e </w:t>
      </w:r>
      <w:r w:rsidR="002D09D0">
        <w:rPr>
          <w:rFonts w:ascii="Arial" w:hAnsi="Arial" w:cs="Arial"/>
          <w:i/>
          <w:iCs/>
        </w:rPr>
        <w:t>ric</w:t>
      </w:r>
      <w:r>
        <w:rPr>
          <w:rFonts w:ascii="Arial" w:hAnsi="Arial" w:cs="Arial"/>
          <w:i/>
          <w:iCs/>
        </w:rPr>
        <w:t xml:space="preserve">hiamato </w:t>
      </w:r>
      <w:r w:rsidR="00764FAE">
        <w:rPr>
          <w:rFonts w:ascii="Arial" w:hAnsi="Arial" w:cs="Arial"/>
          <w:i/>
          <w:iCs/>
        </w:rPr>
        <w:t>il processo di partecipazione</w:t>
      </w:r>
      <w:r w:rsidR="002D09D0">
        <w:rPr>
          <w:rFonts w:ascii="Arial" w:hAnsi="Arial" w:cs="Arial"/>
          <w:i/>
          <w:iCs/>
        </w:rPr>
        <w:t xml:space="preserve"> </w:t>
      </w:r>
      <w:r w:rsidR="008A52EA">
        <w:rPr>
          <w:rFonts w:ascii="Arial" w:hAnsi="Arial" w:cs="Arial"/>
          <w:i/>
          <w:iCs/>
        </w:rPr>
        <w:t xml:space="preserve">di </w:t>
      </w:r>
      <w:r w:rsidR="002D09D0">
        <w:rPr>
          <w:rFonts w:ascii="Arial" w:hAnsi="Arial" w:cs="Arial"/>
          <w:i/>
          <w:iCs/>
        </w:rPr>
        <w:t xml:space="preserve">Confindustria </w:t>
      </w:r>
      <w:r w:rsidR="008A52EA">
        <w:rPr>
          <w:rFonts w:ascii="Arial" w:hAnsi="Arial" w:cs="Arial"/>
          <w:i/>
          <w:iCs/>
        </w:rPr>
        <w:t xml:space="preserve">alla </w:t>
      </w:r>
      <w:r w:rsidR="002D09D0">
        <w:rPr>
          <w:rFonts w:ascii="Arial" w:hAnsi="Arial" w:cs="Arial"/>
          <w:i/>
          <w:iCs/>
        </w:rPr>
        <w:t xml:space="preserve">consultazione pubblica </w:t>
      </w:r>
      <w:r w:rsidR="00AD5A00">
        <w:rPr>
          <w:rFonts w:ascii="Arial" w:hAnsi="Arial" w:cs="Arial"/>
          <w:i/>
          <w:iCs/>
        </w:rPr>
        <w:t xml:space="preserve">sugli standard </w:t>
      </w:r>
      <w:r w:rsidR="002D09D0">
        <w:rPr>
          <w:rFonts w:ascii="Arial" w:hAnsi="Arial" w:cs="Arial"/>
          <w:i/>
          <w:iCs/>
        </w:rPr>
        <w:t>avviata da</w:t>
      </w:r>
      <w:r w:rsidR="008A52EA">
        <w:rPr>
          <w:rFonts w:ascii="Arial" w:hAnsi="Arial" w:cs="Arial"/>
          <w:i/>
          <w:iCs/>
        </w:rPr>
        <w:t xml:space="preserve"> tale organismo </w:t>
      </w:r>
      <w:r w:rsidR="00A94815">
        <w:rPr>
          <w:rFonts w:ascii="Arial" w:hAnsi="Arial" w:cs="Arial"/>
          <w:i/>
          <w:iCs/>
        </w:rPr>
        <w:t xml:space="preserve">nel </w:t>
      </w:r>
      <w:r w:rsidR="002D09D0">
        <w:rPr>
          <w:rFonts w:ascii="Arial" w:hAnsi="Arial" w:cs="Arial"/>
          <w:i/>
          <w:iCs/>
        </w:rPr>
        <w:t xml:space="preserve">maggio </w:t>
      </w:r>
      <w:r w:rsidR="00A94815">
        <w:rPr>
          <w:rFonts w:ascii="Arial" w:hAnsi="Arial" w:cs="Arial"/>
          <w:i/>
          <w:iCs/>
        </w:rPr>
        <w:t xml:space="preserve">2022 </w:t>
      </w:r>
      <w:r w:rsidR="002D09D0">
        <w:rPr>
          <w:rFonts w:ascii="Arial" w:hAnsi="Arial" w:cs="Arial"/>
          <w:i/>
          <w:iCs/>
        </w:rPr>
        <w:t>e conclusasi l’8 agosto</w:t>
      </w:r>
      <w:r w:rsidR="008A52EA">
        <w:rPr>
          <w:rFonts w:ascii="Arial" w:hAnsi="Arial" w:cs="Arial"/>
          <w:i/>
          <w:iCs/>
        </w:rPr>
        <w:t>, con la duplice risposta di Confindustria</w:t>
      </w:r>
      <w:r w:rsidR="00E0725B">
        <w:rPr>
          <w:rFonts w:ascii="Arial" w:hAnsi="Arial" w:cs="Arial"/>
          <w:i/>
          <w:iCs/>
        </w:rPr>
        <w:t xml:space="preserve"> trasmessa all’EFRAG </w:t>
      </w:r>
      <w:r w:rsidR="008A52EA">
        <w:rPr>
          <w:rFonts w:ascii="Arial" w:hAnsi="Arial" w:cs="Arial"/>
          <w:i/>
          <w:iCs/>
        </w:rPr>
        <w:t>sia in via autonoma che in coordinamento con BE</w:t>
      </w:r>
      <w:r w:rsidR="00EE07FD">
        <w:rPr>
          <w:rFonts w:ascii="Arial" w:hAnsi="Arial" w:cs="Arial"/>
          <w:i/>
          <w:iCs/>
        </w:rPr>
        <w:t xml:space="preserve"> e le altre organizzazioni datoriali europee</w:t>
      </w:r>
      <w:r w:rsidR="008A52EA">
        <w:rPr>
          <w:rFonts w:ascii="Arial" w:hAnsi="Arial" w:cs="Arial"/>
          <w:i/>
          <w:iCs/>
        </w:rPr>
        <w:t xml:space="preserve">. </w:t>
      </w:r>
    </w:p>
    <w:p w14:paraId="28B207AA" w14:textId="77777777" w:rsidR="002D09D0" w:rsidRDefault="002D09D0" w:rsidP="00BE3FF5">
      <w:pPr>
        <w:ind w:left="-284"/>
        <w:jc w:val="both"/>
        <w:rPr>
          <w:rFonts w:ascii="Arial" w:hAnsi="Arial" w:cs="Arial"/>
          <w:i/>
          <w:iCs/>
        </w:rPr>
      </w:pPr>
    </w:p>
    <w:p w14:paraId="72794194" w14:textId="7E70C9A5" w:rsidR="003752BB" w:rsidRDefault="00F12DD9" w:rsidP="00BE3FF5">
      <w:pPr>
        <w:ind w:left="-284"/>
        <w:jc w:val="both"/>
        <w:rPr>
          <w:rFonts w:ascii="Arial" w:hAnsi="Arial" w:cs="Arial"/>
          <w:i/>
          <w:iCs/>
        </w:rPr>
      </w:pPr>
      <w:r>
        <w:rPr>
          <w:rFonts w:ascii="Arial" w:hAnsi="Arial" w:cs="Arial"/>
          <w:i/>
          <w:iCs/>
        </w:rPr>
        <w:t xml:space="preserve">Vengono, quindi, elencate e singolarmente illustrate (3) le bozze dei </w:t>
      </w:r>
      <w:r w:rsidR="002A751B">
        <w:rPr>
          <w:rFonts w:ascii="Arial" w:hAnsi="Arial" w:cs="Arial"/>
          <w:i/>
          <w:iCs/>
        </w:rPr>
        <w:t xml:space="preserve">quattro </w:t>
      </w:r>
      <w:r>
        <w:rPr>
          <w:rFonts w:ascii="Arial" w:hAnsi="Arial" w:cs="Arial"/>
          <w:i/>
          <w:iCs/>
        </w:rPr>
        <w:t xml:space="preserve">nuovi standard sociali </w:t>
      </w:r>
      <w:r w:rsidR="003752BB">
        <w:rPr>
          <w:rFonts w:ascii="Arial" w:hAnsi="Arial" w:cs="Arial"/>
          <w:i/>
          <w:iCs/>
        </w:rPr>
        <w:t xml:space="preserve">già </w:t>
      </w:r>
      <w:r>
        <w:rPr>
          <w:rFonts w:ascii="Arial" w:hAnsi="Arial" w:cs="Arial"/>
          <w:i/>
          <w:iCs/>
        </w:rPr>
        <w:t>oggetto della consultazione</w:t>
      </w:r>
      <w:r w:rsidR="003752BB">
        <w:rPr>
          <w:rFonts w:ascii="Arial" w:hAnsi="Arial" w:cs="Arial"/>
          <w:i/>
          <w:iCs/>
        </w:rPr>
        <w:t xml:space="preserve">, </w:t>
      </w:r>
      <w:r w:rsidR="005A4A9E">
        <w:rPr>
          <w:rFonts w:ascii="Arial" w:hAnsi="Arial" w:cs="Arial"/>
          <w:i/>
          <w:iCs/>
        </w:rPr>
        <w:t>rivist</w:t>
      </w:r>
      <w:r w:rsidR="009673BC">
        <w:rPr>
          <w:rFonts w:ascii="Arial" w:hAnsi="Arial" w:cs="Arial"/>
          <w:i/>
          <w:iCs/>
        </w:rPr>
        <w:t>e e parzialmente semplificate</w:t>
      </w:r>
      <w:r w:rsidR="005A4A9E">
        <w:rPr>
          <w:rFonts w:ascii="Arial" w:hAnsi="Arial" w:cs="Arial"/>
          <w:i/>
          <w:iCs/>
        </w:rPr>
        <w:t xml:space="preserve"> dall’EFRAG, </w:t>
      </w:r>
      <w:r w:rsidR="00766E8A">
        <w:rPr>
          <w:rFonts w:ascii="Arial" w:hAnsi="Arial" w:cs="Arial"/>
          <w:i/>
          <w:iCs/>
        </w:rPr>
        <w:t>trasmess</w:t>
      </w:r>
      <w:r w:rsidR="004420A0">
        <w:rPr>
          <w:rFonts w:ascii="Arial" w:hAnsi="Arial" w:cs="Arial"/>
          <w:i/>
          <w:iCs/>
        </w:rPr>
        <w:t>e</w:t>
      </w:r>
      <w:r w:rsidR="00766E8A">
        <w:rPr>
          <w:rFonts w:ascii="Arial" w:hAnsi="Arial" w:cs="Arial"/>
          <w:i/>
          <w:iCs/>
        </w:rPr>
        <w:t xml:space="preserve"> </w:t>
      </w:r>
      <w:r>
        <w:rPr>
          <w:rFonts w:ascii="Arial" w:hAnsi="Arial" w:cs="Arial"/>
          <w:i/>
          <w:iCs/>
        </w:rPr>
        <w:t>alla Commis</w:t>
      </w:r>
      <w:r w:rsidR="003752BB">
        <w:rPr>
          <w:rFonts w:ascii="Arial" w:hAnsi="Arial" w:cs="Arial"/>
          <w:i/>
          <w:iCs/>
        </w:rPr>
        <w:t>si</w:t>
      </w:r>
      <w:r>
        <w:rPr>
          <w:rFonts w:ascii="Arial" w:hAnsi="Arial" w:cs="Arial"/>
          <w:i/>
          <w:iCs/>
        </w:rPr>
        <w:t xml:space="preserve">one europea il 15 novembre scorso, dopo un complesso lavoro di analisi delle risposte </w:t>
      </w:r>
      <w:r w:rsidR="003752BB">
        <w:rPr>
          <w:rFonts w:ascii="Arial" w:hAnsi="Arial" w:cs="Arial"/>
          <w:i/>
          <w:iCs/>
        </w:rPr>
        <w:t>ricevute</w:t>
      </w:r>
      <w:r w:rsidR="00F64D9A">
        <w:rPr>
          <w:rFonts w:ascii="Arial" w:hAnsi="Arial" w:cs="Arial"/>
          <w:i/>
          <w:iCs/>
        </w:rPr>
        <w:t xml:space="preserve">, </w:t>
      </w:r>
      <w:r w:rsidR="00766E8A">
        <w:rPr>
          <w:rFonts w:ascii="Arial" w:hAnsi="Arial" w:cs="Arial"/>
          <w:i/>
          <w:iCs/>
        </w:rPr>
        <w:t xml:space="preserve">di </w:t>
      </w:r>
      <w:r w:rsidR="00A67178">
        <w:rPr>
          <w:rFonts w:ascii="Arial" w:hAnsi="Arial" w:cs="Arial"/>
          <w:i/>
          <w:iCs/>
        </w:rPr>
        <w:t xml:space="preserve">parziale </w:t>
      </w:r>
      <w:r w:rsidR="00766E8A">
        <w:rPr>
          <w:rFonts w:ascii="Arial" w:hAnsi="Arial" w:cs="Arial"/>
          <w:i/>
          <w:iCs/>
        </w:rPr>
        <w:t xml:space="preserve">semplificazione dei </w:t>
      </w:r>
      <w:r w:rsidR="002A751B">
        <w:rPr>
          <w:rFonts w:ascii="Arial" w:hAnsi="Arial" w:cs="Arial"/>
          <w:i/>
          <w:iCs/>
        </w:rPr>
        <w:t xml:space="preserve">relativi </w:t>
      </w:r>
      <w:r w:rsidR="00445EBB">
        <w:rPr>
          <w:rFonts w:ascii="Arial" w:hAnsi="Arial" w:cs="Arial"/>
          <w:i/>
          <w:iCs/>
        </w:rPr>
        <w:t>contenuti</w:t>
      </w:r>
      <w:r w:rsidR="002A751B">
        <w:rPr>
          <w:rFonts w:ascii="Arial" w:hAnsi="Arial" w:cs="Arial"/>
          <w:i/>
          <w:iCs/>
        </w:rPr>
        <w:t xml:space="preserve">, </w:t>
      </w:r>
      <w:r w:rsidR="008D73A3">
        <w:rPr>
          <w:rFonts w:ascii="Arial" w:hAnsi="Arial" w:cs="Arial"/>
          <w:i/>
          <w:iCs/>
        </w:rPr>
        <w:t xml:space="preserve">e di un </w:t>
      </w:r>
      <w:r w:rsidR="00445EBB">
        <w:rPr>
          <w:rFonts w:ascii="Arial" w:hAnsi="Arial" w:cs="Arial"/>
          <w:i/>
          <w:iCs/>
        </w:rPr>
        <w:t xml:space="preserve">maggiore </w:t>
      </w:r>
      <w:r w:rsidR="00766E8A">
        <w:rPr>
          <w:rFonts w:ascii="Arial" w:hAnsi="Arial" w:cs="Arial"/>
          <w:i/>
          <w:iCs/>
        </w:rPr>
        <w:t xml:space="preserve">allineamento </w:t>
      </w:r>
      <w:r w:rsidR="00EF0BBF">
        <w:rPr>
          <w:rFonts w:ascii="Arial" w:hAnsi="Arial" w:cs="Arial"/>
          <w:i/>
          <w:iCs/>
        </w:rPr>
        <w:t xml:space="preserve">dei nuovi requisiti informativi </w:t>
      </w:r>
      <w:r w:rsidR="00445EBB">
        <w:rPr>
          <w:rFonts w:ascii="Arial" w:hAnsi="Arial" w:cs="Arial"/>
          <w:i/>
          <w:iCs/>
        </w:rPr>
        <w:t>a</w:t>
      </w:r>
      <w:r w:rsidR="00766E8A">
        <w:rPr>
          <w:rFonts w:ascii="Arial" w:hAnsi="Arial" w:cs="Arial"/>
          <w:i/>
          <w:iCs/>
        </w:rPr>
        <w:t xml:space="preserve">i principali </w:t>
      </w:r>
      <w:r w:rsidR="003752BB">
        <w:rPr>
          <w:rFonts w:ascii="Arial" w:hAnsi="Arial" w:cs="Arial"/>
          <w:i/>
          <w:iCs/>
        </w:rPr>
        <w:t xml:space="preserve">standard </w:t>
      </w:r>
      <w:r w:rsidR="00445EBB">
        <w:rPr>
          <w:rFonts w:ascii="Arial" w:hAnsi="Arial" w:cs="Arial"/>
          <w:i/>
          <w:iCs/>
        </w:rPr>
        <w:t xml:space="preserve">di rendicontazione vigenti a livello </w:t>
      </w:r>
      <w:r w:rsidR="003752BB">
        <w:rPr>
          <w:rFonts w:ascii="Arial" w:hAnsi="Arial" w:cs="Arial"/>
          <w:i/>
          <w:iCs/>
        </w:rPr>
        <w:t>internaziona</w:t>
      </w:r>
      <w:r w:rsidR="00445EBB">
        <w:rPr>
          <w:rFonts w:ascii="Arial" w:hAnsi="Arial" w:cs="Arial"/>
          <w:i/>
          <w:iCs/>
        </w:rPr>
        <w:t>le</w:t>
      </w:r>
      <w:r w:rsidR="003752BB">
        <w:rPr>
          <w:rFonts w:ascii="Arial" w:hAnsi="Arial" w:cs="Arial"/>
          <w:i/>
          <w:iCs/>
        </w:rPr>
        <w:t xml:space="preserve"> (</w:t>
      </w:r>
      <w:r w:rsidR="008A3B5A">
        <w:rPr>
          <w:rFonts w:ascii="Arial" w:hAnsi="Arial" w:cs="Arial"/>
          <w:i/>
          <w:iCs/>
        </w:rPr>
        <w:t>rif.</w:t>
      </w:r>
      <w:r w:rsidR="00766E8A">
        <w:rPr>
          <w:rFonts w:ascii="Arial" w:hAnsi="Arial" w:cs="Arial"/>
          <w:i/>
          <w:iCs/>
        </w:rPr>
        <w:t xml:space="preserve"> GRI). </w:t>
      </w:r>
    </w:p>
    <w:p w14:paraId="15D55276" w14:textId="77777777" w:rsidR="003752BB" w:rsidRDefault="003752BB" w:rsidP="00BE3FF5">
      <w:pPr>
        <w:ind w:left="-284"/>
        <w:jc w:val="both"/>
        <w:rPr>
          <w:rFonts w:ascii="Arial" w:hAnsi="Arial" w:cs="Arial"/>
          <w:i/>
          <w:iCs/>
        </w:rPr>
      </w:pPr>
    </w:p>
    <w:p w14:paraId="749A8D5C" w14:textId="2FE07D6D" w:rsidR="00766E8A" w:rsidRDefault="00766E8A" w:rsidP="00BE3FF5">
      <w:pPr>
        <w:ind w:left="-284"/>
        <w:jc w:val="both"/>
        <w:rPr>
          <w:rFonts w:ascii="Arial" w:hAnsi="Arial" w:cs="Arial"/>
          <w:i/>
          <w:iCs/>
        </w:rPr>
      </w:pPr>
      <w:r>
        <w:rPr>
          <w:rFonts w:ascii="Arial" w:hAnsi="Arial" w:cs="Arial"/>
          <w:i/>
          <w:iCs/>
        </w:rPr>
        <w:t xml:space="preserve">Il documento </w:t>
      </w:r>
      <w:r w:rsidR="002565C8">
        <w:rPr>
          <w:rFonts w:ascii="Arial" w:hAnsi="Arial" w:cs="Arial"/>
          <w:i/>
          <w:iCs/>
        </w:rPr>
        <w:t xml:space="preserve">richiama, </w:t>
      </w:r>
      <w:r>
        <w:rPr>
          <w:rFonts w:ascii="Arial" w:hAnsi="Arial" w:cs="Arial"/>
          <w:i/>
          <w:iCs/>
        </w:rPr>
        <w:t>infine</w:t>
      </w:r>
      <w:r w:rsidR="00EF4911">
        <w:rPr>
          <w:rFonts w:ascii="Arial" w:hAnsi="Arial" w:cs="Arial"/>
          <w:i/>
          <w:iCs/>
        </w:rPr>
        <w:t xml:space="preserve"> (4)</w:t>
      </w:r>
      <w:r w:rsidR="003C59F8">
        <w:rPr>
          <w:rFonts w:ascii="Arial" w:hAnsi="Arial" w:cs="Arial"/>
          <w:i/>
          <w:iCs/>
        </w:rPr>
        <w:t>,</w:t>
      </w:r>
      <w:r>
        <w:rPr>
          <w:rFonts w:ascii="Arial" w:hAnsi="Arial" w:cs="Arial"/>
          <w:i/>
          <w:iCs/>
        </w:rPr>
        <w:t xml:space="preserve"> </w:t>
      </w:r>
      <w:r w:rsidR="00EF4911">
        <w:rPr>
          <w:rFonts w:ascii="Arial" w:hAnsi="Arial" w:cs="Arial"/>
          <w:i/>
          <w:iCs/>
        </w:rPr>
        <w:t>i prossimi passaggi in cui si articolerà il processo di definizione dei nuovi standard di rendicontazione</w:t>
      </w:r>
      <w:r w:rsidR="007B4BE4">
        <w:rPr>
          <w:rFonts w:ascii="Arial" w:hAnsi="Arial" w:cs="Arial"/>
          <w:i/>
          <w:iCs/>
        </w:rPr>
        <w:t xml:space="preserve"> europei</w:t>
      </w:r>
      <w:r w:rsidR="002F6FA7">
        <w:rPr>
          <w:rFonts w:ascii="Arial" w:hAnsi="Arial" w:cs="Arial"/>
          <w:i/>
          <w:iCs/>
        </w:rPr>
        <w:t>, tra cui anche quelli settoriali e per le PMI</w:t>
      </w:r>
      <w:r w:rsidR="003C59F8">
        <w:rPr>
          <w:rFonts w:ascii="Arial" w:hAnsi="Arial" w:cs="Arial"/>
          <w:i/>
          <w:iCs/>
        </w:rPr>
        <w:t xml:space="preserve"> quotate</w:t>
      </w:r>
      <w:r w:rsidR="002F6FA7">
        <w:rPr>
          <w:rFonts w:ascii="Arial" w:hAnsi="Arial" w:cs="Arial"/>
          <w:i/>
          <w:iCs/>
        </w:rPr>
        <w:t>.</w:t>
      </w:r>
      <w:r w:rsidR="00EF4911">
        <w:rPr>
          <w:rFonts w:ascii="Arial" w:hAnsi="Arial" w:cs="Arial"/>
          <w:i/>
          <w:iCs/>
        </w:rPr>
        <w:t xml:space="preserve"> </w:t>
      </w:r>
      <w:r>
        <w:rPr>
          <w:rFonts w:ascii="Arial" w:hAnsi="Arial" w:cs="Arial"/>
          <w:i/>
          <w:iCs/>
        </w:rPr>
        <w:t xml:space="preserve"> </w:t>
      </w:r>
    </w:p>
    <w:p w14:paraId="014AED4B" w14:textId="77777777" w:rsidR="007E5ACC" w:rsidRDefault="007E5ACC" w:rsidP="00EC254B">
      <w:pPr>
        <w:jc w:val="both"/>
        <w:rPr>
          <w:rFonts w:ascii="Arial" w:hAnsi="Arial" w:cs="Arial"/>
          <w:i/>
          <w:iCs/>
          <w:color w:val="FF0000"/>
        </w:rPr>
      </w:pPr>
    </w:p>
    <w:p w14:paraId="489EA1D2" w14:textId="7474D0F6" w:rsidR="007E5ACC" w:rsidRDefault="00ED4BB8" w:rsidP="00EC254B">
      <w:pPr>
        <w:ind w:left="-284"/>
        <w:jc w:val="both"/>
        <w:rPr>
          <w:rFonts w:ascii="Arial" w:hAnsi="Arial" w:cs="Arial"/>
          <w:i/>
          <w:iCs/>
        </w:rPr>
      </w:pPr>
      <w:r>
        <w:rPr>
          <w:rFonts w:ascii="Arial" w:hAnsi="Arial" w:cs="Arial"/>
          <w:i/>
          <w:iCs/>
        </w:rPr>
        <w:t xml:space="preserve">Quanto al </w:t>
      </w:r>
      <w:r w:rsidR="007E5ACC">
        <w:rPr>
          <w:rFonts w:ascii="Arial" w:hAnsi="Arial" w:cs="Arial"/>
          <w:i/>
          <w:iCs/>
        </w:rPr>
        <w:t xml:space="preserve">concreto impatto della direttiva CSRD sulle </w:t>
      </w:r>
      <w:r w:rsidR="007E5ACC" w:rsidRPr="007E5ACC">
        <w:rPr>
          <w:rFonts w:ascii="Arial" w:hAnsi="Arial" w:cs="Arial"/>
          <w:i/>
          <w:iCs/>
        </w:rPr>
        <w:t>imprese associate al Sistema</w:t>
      </w:r>
      <w:r w:rsidR="007E5ACC">
        <w:rPr>
          <w:rFonts w:ascii="Arial" w:hAnsi="Arial" w:cs="Arial"/>
          <w:i/>
          <w:iCs/>
        </w:rPr>
        <w:t xml:space="preserve"> </w:t>
      </w:r>
      <w:r w:rsidR="007E5ACC" w:rsidRPr="007E5ACC">
        <w:rPr>
          <w:rFonts w:ascii="Arial" w:hAnsi="Arial" w:cs="Arial"/>
          <w:i/>
          <w:iCs/>
        </w:rPr>
        <w:t>Confindustria</w:t>
      </w:r>
      <w:r w:rsidR="007E5ACC">
        <w:rPr>
          <w:rFonts w:ascii="Arial" w:hAnsi="Arial" w:cs="Arial"/>
          <w:i/>
          <w:iCs/>
        </w:rPr>
        <w:t xml:space="preserve">, </w:t>
      </w:r>
      <w:r w:rsidR="007E5ACC" w:rsidRPr="007E5ACC">
        <w:rPr>
          <w:rFonts w:ascii="Arial" w:hAnsi="Arial" w:cs="Arial"/>
          <w:i/>
          <w:iCs/>
        </w:rPr>
        <w:t xml:space="preserve">risultano soggette alla </w:t>
      </w:r>
      <w:r w:rsidR="007E5ACC">
        <w:rPr>
          <w:rFonts w:ascii="Arial" w:hAnsi="Arial" w:cs="Arial"/>
          <w:i/>
          <w:iCs/>
        </w:rPr>
        <w:t xml:space="preserve">nuova legislazione sulla comunicazione di sostenibilità </w:t>
      </w:r>
      <w:r w:rsidR="007E5ACC" w:rsidRPr="007E5ACC">
        <w:rPr>
          <w:rFonts w:ascii="Arial" w:hAnsi="Arial" w:cs="Arial"/>
          <w:i/>
          <w:iCs/>
        </w:rPr>
        <w:t>4.242 aziende</w:t>
      </w:r>
      <w:r w:rsidR="007E5ACC">
        <w:rPr>
          <w:rFonts w:ascii="Arial" w:hAnsi="Arial" w:cs="Arial"/>
          <w:i/>
          <w:iCs/>
        </w:rPr>
        <w:t xml:space="preserve"> associate,</w:t>
      </w:r>
      <w:r w:rsidR="007E5ACC" w:rsidRPr="007E5ACC">
        <w:rPr>
          <w:rFonts w:ascii="Arial" w:hAnsi="Arial" w:cs="Arial"/>
          <w:i/>
          <w:iCs/>
        </w:rPr>
        <w:t xml:space="preserve"> che coprono circa 336 miliardi di euro di valore aggiunto</w:t>
      </w:r>
      <w:r w:rsidR="007E5ACC">
        <w:rPr>
          <w:rFonts w:ascii="Arial" w:hAnsi="Arial" w:cs="Arial"/>
          <w:i/>
          <w:iCs/>
        </w:rPr>
        <w:t xml:space="preserve"> (</w:t>
      </w:r>
      <w:r w:rsidR="00475AA7">
        <w:rPr>
          <w:rFonts w:ascii="Arial" w:hAnsi="Arial" w:cs="Arial"/>
          <w:i/>
          <w:iCs/>
        </w:rPr>
        <w:t xml:space="preserve">fonte: </w:t>
      </w:r>
      <w:r w:rsidR="007E5ACC">
        <w:rPr>
          <w:rFonts w:ascii="Arial" w:hAnsi="Arial" w:cs="Arial"/>
          <w:i/>
          <w:iCs/>
        </w:rPr>
        <w:t>CSC).</w:t>
      </w:r>
      <w:r w:rsidR="005A5AC0">
        <w:rPr>
          <w:rFonts w:ascii="Arial" w:hAnsi="Arial" w:cs="Arial"/>
          <w:i/>
          <w:iCs/>
        </w:rPr>
        <w:t xml:space="preserve"> A livello europeo, si stima un impatto su ca. </w:t>
      </w:r>
      <w:r w:rsidR="00646B22">
        <w:rPr>
          <w:rFonts w:ascii="Arial" w:hAnsi="Arial" w:cs="Arial"/>
          <w:i/>
          <w:iCs/>
        </w:rPr>
        <w:t>46.</w:t>
      </w:r>
      <w:r w:rsidR="005A5AC0">
        <w:rPr>
          <w:rFonts w:ascii="Arial" w:hAnsi="Arial" w:cs="Arial"/>
          <w:i/>
          <w:iCs/>
        </w:rPr>
        <w:t xml:space="preserve">000 </w:t>
      </w:r>
      <w:r>
        <w:rPr>
          <w:rFonts w:ascii="Arial" w:hAnsi="Arial" w:cs="Arial"/>
          <w:i/>
          <w:iCs/>
        </w:rPr>
        <w:t xml:space="preserve">imprese </w:t>
      </w:r>
      <w:r w:rsidR="005A5AC0">
        <w:rPr>
          <w:rFonts w:ascii="Arial" w:hAnsi="Arial" w:cs="Arial"/>
          <w:i/>
          <w:iCs/>
        </w:rPr>
        <w:t>(</w:t>
      </w:r>
      <w:r w:rsidR="00475AA7">
        <w:rPr>
          <w:rFonts w:ascii="Arial" w:hAnsi="Arial" w:cs="Arial"/>
          <w:i/>
          <w:iCs/>
        </w:rPr>
        <w:t>fonte:</w:t>
      </w:r>
      <w:r w:rsidR="005A5AC0">
        <w:rPr>
          <w:rFonts w:ascii="Arial" w:hAnsi="Arial" w:cs="Arial"/>
          <w:i/>
          <w:iCs/>
        </w:rPr>
        <w:t xml:space="preserve"> BusinessEurope).</w:t>
      </w:r>
    </w:p>
    <w:p w14:paraId="1E4CAEA1" w14:textId="7F05CB8A" w:rsidR="00B35885" w:rsidRDefault="00B35885" w:rsidP="00EC254B">
      <w:pPr>
        <w:ind w:left="-284"/>
        <w:jc w:val="both"/>
        <w:rPr>
          <w:rFonts w:ascii="Arial" w:hAnsi="Arial" w:cs="Arial"/>
          <w:i/>
          <w:iCs/>
        </w:rPr>
      </w:pPr>
    </w:p>
    <w:p w14:paraId="1C5E63F9" w14:textId="548147D4" w:rsidR="00A67178" w:rsidRDefault="00A67178" w:rsidP="00EC254B">
      <w:pPr>
        <w:ind w:left="-284"/>
        <w:jc w:val="both"/>
        <w:rPr>
          <w:rFonts w:ascii="Arial" w:hAnsi="Arial" w:cs="Arial"/>
          <w:i/>
          <w:iCs/>
        </w:rPr>
      </w:pPr>
    </w:p>
    <w:p w14:paraId="7EAD7ADC" w14:textId="604F4ADF" w:rsidR="005258C9" w:rsidRDefault="005258C9" w:rsidP="00EC254B">
      <w:pPr>
        <w:ind w:left="-284"/>
        <w:jc w:val="both"/>
        <w:rPr>
          <w:rFonts w:ascii="Arial" w:hAnsi="Arial" w:cs="Arial"/>
          <w:i/>
          <w:iCs/>
        </w:rPr>
      </w:pPr>
    </w:p>
    <w:p w14:paraId="5CF83E14" w14:textId="3A7262C7" w:rsidR="005258C9" w:rsidRDefault="005258C9" w:rsidP="00EC254B">
      <w:pPr>
        <w:ind w:left="-284"/>
        <w:jc w:val="both"/>
        <w:rPr>
          <w:rFonts w:ascii="Arial" w:hAnsi="Arial" w:cs="Arial"/>
          <w:i/>
          <w:iCs/>
        </w:rPr>
      </w:pPr>
    </w:p>
    <w:p w14:paraId="759E6612" w14:textId="7DCC73DE" w:rsidR="000C3D4D" w:rsidRPr="00E33E3C" w:rsidRDefault="00AD1F18" w:rsidP="00E33E3C">
      <w:pPr>
        <w:pStyle w:val="Paragrafoelenco"/>
        <w:numPr>
          <w:ilvl w:val="0"/>
          <w:numId w:val="3"/>
        </w:numPr>
        <w:ind w:left="-284" w:hanging="284"/>
        <w:rPr>
          <w:rFonts w:ascii="Arial" w:hAnsi="Arial" w:cs="Arial"/>
          <w:b/>
          <w:bCs/>
        </w:rPr>
      </w:pPr>
      <w:r>
        <w:rPr>
          <w:rFonts w:ascii="Arial" w:hAnsi="Arial" w:cs="Arial"/>
          <w:b/>
          <w:bCs/>
        </w:rPr>
        <w:lastRenderedPageBreak/>
        <w:t>Premessa</w:t>
      </w:r>
      <w:r w:rsidR="00E33E3C">
        <w:rPr>
          <w:rFonts w:ascii="Arial" w:hAnsi="Arial" w:cs="Arial"/>
          <w:b/>
          <w:bCs/>
        </w:rPr>
        <w:t xml:space="preserve"> - </w:t>
      </w:r>
      <w:r w:rsidRPr="00E33E3C">
        <w:rPr>
          <w:rFonts w:ascii="Arial" w:hAnsi="Arial" w:cs="Arial"/>
          <w:b/>
          <w:bCs/>
        </w:rPr>
        <w:t xml:space="preserve">la direttiva CSRD </w:t>
      </w:r>
      <w:r w:rsidR="004D7847">
        <w:rPr>
          <w:rFonts w:ascii="Arial" w:hAnsi="Arial" w:cs="Arial"/>
          <w:b/>
          <w:bCs/>
        </w:rPr>
        <w:t xml:space="preserve">e la </w:t>
      </w:r>
      <w:r w:rsidR="00892000">
        <w:rPr>
          <w:rFonts w:ascii="Arial" w:hAnsi="Arial" w:cs="Arial"/>
          <w:b/>
          <w:bCs/>
        </w:rPr>
        <w:t xml:space="preserve">nuova comunicazione </w:t>
      </w:r>
      <w:r w:rsidR="009E5370">
        <w:rPr>
          <w:rFonts w:ascii="Arial" w:hAnsi="Arial" w:cs="Arial"/>
          <w:b/>
          <w:bCs/>
        </w:rPr>
        <w:t xml:space="preserve">societaria </w:t>
      </w:r>
      <w:r w:rsidR="00CC1530">
        <w:rPr>
          <w:rFonts w:ascii="Arial" w:hAnsi="Arial" w:cs="Arial"/>
          <w:b/>
          <w:bCs/>
        </w:rPr>
        <w:t>sulla</w:t>
      </w:r>
      <w:r w:rsidR="00892000">
        <w:rPr>
          <w:rFonts w:ascii="Arial" w:hAnsi="Arial" w:cs="Arial"/>
          <w:b/>
          <w:bCs/>
        </w:rPr>
        <w:t xml:space="preserve"> </w:t>
      </w:r>
      <w:r w:rsidR="00EF7F51">
        <w:rPr>
          <w:rFonts w:ascii="Arial" w:hAnsi="Arial" w:cs="Arial"/>
          <w:b/>
          <w:bCs/>
        </w:rPr>
        <w:t>sostenibilità</w:t>
      </w:r>
    </w:p>
    <w:p w14:paraId="7774EF5D" w14:textId="77777777" w:rsidR="00182098" w:rsidRDefault="00182098" w:rsidP="00182098">
      <w:pPr>
        <w:pStyle w:val="Default"/>
      </w:pPr>
    </w:p>
    <w:p w14:paraId="48997D73" w14:textId="45425D3E" w:rsidR="007C159F" w:rsidRDefault="00323D32" w:rsidP="00FD5CFD">
      <w:pPr>
        <w:shd w:val="clear" w:color="auto" w:fill="FFFFFF"/>
        <w:spacing w:after="100" w:afterAutospacing="1"/>
        <w:ind w:left="-284"/>
        <w:jc w:val="both"/>
        <w:rPr>
          <w:rFonts w:ascii="Arial" w:eastAsia="Times New Roman" w:hAnsi="Arial" w:cs="Arial"/>
          <w:color w:val="212529"/>
          <w:spacing w:val="1"/>
          <w:lang w:eastAsia="it-IT"/>
        </w:rPr>
      </w:pPr>
      <w:r w:rsidRPr="00023E10">
        <w:rPr>
          <w:rFonts w:ascii="Arial" w:eastAsia="Times New Roman" w:hAnsi="Arial" w:cs="Arial"/>
          <w:color w:val="212529"/>
          <w:spacing w:val="1"/>
          <w:lang w:eastAsia="it-IT"/>
        </w:rPr>
        <w:t>La</w:t>
      </w:r>
      <w:r>
        <w:rPr>
          <w:rFonts w:ascii="Arial" w:eastAsia="Times New Roman" w:hAnsi="Arial" w:cs="Arial"/>
          <w:color w:val="212529"/>
          <w:spacing w:val="1"/>
          <w:lang w:eastAsia="it-IT"/>
        </w:rPr>
        <w:t xml:space="preserve"> </w:t>
      </w:r>
      <w:hyperlink r:id="rId7" w:history="1">
        <w:r w:rsidRPr="00A37311">
          <w:rPr>
            <w:rStyle w:val="Collegamentoipertestuale"/>
            <w:rFonts w:ascii="Arial" w:eastAsia="Times New Roman" w:hAnsi="Arial" w:cs="Arial"/>
            <w:spacing w:val="1"/>
            <w:lang w:eastAsia="it-IT"/>
          </w:rPr>
          <w:t>direttiva europea</w:t>
        </w:r>
      </w:hyperlink>
      <w:r>
        <w:rPr>
          <w:rFonts w:ascii="Arial" w:eastAsia="Times New Roman" w:hAnsi="Arial" w:cs="Arial"/>
          <w:color w:val="212529"/>
          <w:spacing w:val="1"/>
          <w:lang w:eastAsia="it-IT"/>
        </w:rPr>
        <w:t xml:space="preserve"> sulla comunicazione societaria di sostenibilità (</w:t>
      </w:r>
      <w:r w:rsidR="00584604">
        <w:rPr>
          <w:rFonts w:ascii="Arial" w:eastAsia="Times New Roman" w:hAnsi="Arial" w:cs="Arial"/>
          <w:color w:val="212529"/>
          <w:spacing w:val="1"/>
          <w:lang w:eastAsia="it-IT"/>
        </w:rPr>
        <w:t xml:space="preserve">UE/2464/2022, </w:t>
      </w:r>
      <w:r>
        <w:rPr>
          <w:rFonts w:ascii="Arial" w:eastAsia="Times New Roman" w:hAnsi="Arial" w:cs="Arial"/>
          <w:color w:val="212529"/>
          <w:spacing w:val="1"/>
          <w:lang w:eastAsia="it-IT"/>
        </w:rPr>
        <w:t xml:space="preserve">CSRD - </w:t>
      </w:r>
      <w:hyperlink r:id="rId8" w:history="1">
        <w:r w:rsidRPr="00A37311">
          <w:rPr>
            <w:rStyle w:val="Collegamentoipertestuale"/>
            <w:rFonts w:ascii="Arial" w:eastAsia="Times New Roman" w:hAnsi="Arial" w:cs="Arial"/>
            <w:i/>
            <w:iCs/>
            <w:color w:val="auto"/>
            <w:spacing w:val="1"/>
            <w:u w:val="none"/>
            <w:lang w:eastAsia="it-IT"/>
          </w:rPr>
          <w:t>Corporate Sustainability Reporting Directive</w:t>
        </w:r>
        <w:r w:rsidRPr="00A37311">
          <w:rPr>
            <w:rStyle w:val="Collegamentoipertestuale"/>
            <w:rFonts w:ascii="Arial" w:eastAsia="Times New Roman" w:hAnsi="Arial" w:cs="Arial"/>
            <w:color w:val="auto"/>
            <w:spacing w:val="1"/>
            <w:u w:val="none"/>
            <w:lang w:eastAsia="it-IT"/>
          </w:rPr>
          <w:t>)</w:t>
        </w:r>
      </w:hyperlink>
      <w:r w:rsidR="00EC6BC2" w:rsidRPr="00A37311">
        <w:rPr>
          <w:rFonts w:ascii="Arial" w:eastAsia="Times New Roman" w:hAnsi="Arial" w:cs="Arial"/>
          <w:spacing w:val="1"/>
          <w:lang w:eastAsia="it-IT"/>
        </w:rPr>
        <w:t xml:space="preserve"> </w:t>
      </w:r>
      <w:r w:rsidR="00AF33A1">
        <w:rPr>
          <w:rFonts w:ascii="Arial" w:eastAsia="Times New Roman" w:hAnsi="Arial" w:cs="Arial"/>
          <w:color w:val="212529"/>
          <w:spacing w:val="1"/>
          <w:lang w:eastAsia="it-IT"/>
        </w:rPr>
        <w:t>presentata dalla Commissione europea il 21 aprile 2021</w:t>
      </w:r>
      <w:r w:rsidR="00584604">
        <w:rPr>
          <w:rFonts w:ascii="Arial" w:eastAsia="Times New Roman" w:hAnsi="Arial" w:cs="Arial"/>
          <w:color w:val="212529"/>
          <w:spacing w:val="1"/>
          <w:lang w:eastAsia="it-IT"/>
        </w:rPr>
        <w:t xml:space="preserve">, </w:t>
      </w:r>
      <w:r w:rsidR="005018D1">
        <w:rPr>
          <w:rFonts w:ascii="Arial" w:eastAsia="Times New Roman" w:hAnsi="Arial" w:cs="Arial"/>
          <w:color w:val="212529"/>
          <w:spacing w:val="1"/>
          <w:lang w:eastAsia="it-IT"/>
        </w:rPr>
        <w:t xml:space="preserve">definitivamente approvata il 9 novembre 2022, </w:t>
      </w:r>
      <w:r w:rsidR="00584604">
        <w:rPr>
          <w:rFonts w:ascii="Arial" w:eastAsia="Times New Roman" w:hAnsi="Arial" w:cs="Arial"/>
          <w:color w:val="212529"/>
          <w:spacing w:val="1"/>
          <w:lang w:eastAsia="it-IT"/>
        </w:rPr>
        <w:t xml:space="preserve">e pubblicata nella GU </w:t>
      </w:r>
      <w:r w:rsidR="00BA646C">
        <w:rPr>
          <w:rFonts w:ascii="Arial" w:eastAsia="Times New Roman" w:hAnsi="Arial" w:cs="Arial"/>
          <w:color w:val="212529"/>
          <w:spacing w:val="1"/>
          <w:lang w:eastAsia="it-IT"/>
        </w:rPr>
        <w:t xml:space="preserve">L 322 </w:t>
      </w:r>
      <w:r w:rsidR="00584604">
        <w:rPr>
          <w:rFonts w:ascii="Arial" w:eastAsia="Times New Roman" w:hAnsi="Arial" w:cs="Arial"/>
          <w:color w:val="212529"/>
          <w:spacing w:val="1"/>
          <w:lang w:eastAsia="it-IT"/>
        </w:rPr>
        <w:t xml:space="preserve">dell’UE il 16 dicembre 2022, </w:t>
      </w:r>
      <w:r w:rsidR="00EC6BC2">
        <w:rPr>
          <w:rFonts w:ascii="Arial" w:eastAsia="Times New Roman" w:hAnsi="Arial" w:cs="Arial"/>
          <w:color w:val="212529"/>
          <w:spacing w:val="1"/>
          <w:lang w:eastAsia="it-IT"/>
        </w:rPr>
        <w:t>si inserisce nel</w:t>
      </w:r>
      <w:r w:rsidR="00BF3D92">
        <w:rPr>
          <w:rFonts w:ascii="Arial" w:eastAsia="Times New Roman" w:hAnsi="Arial" w:cs="Arial"/>
          <w:color w:val="212529"/>
          <w:spacing w:val="1"/>
          <w:lang w:eastAsia="it-IT"/>
        </w:rPr>
        <w:t>la più ampia cornice</w:t>
      </w:r>
      <w:r w:rsidR="00EC6BC2">
        <w:rPr>
          <w:rFonts w:ascii="Arial" w:eastAsia="Times New Roman" w:hAnsi="Arial" w:cs="Arial"/>
          <w:color w:val="212529"/>
          <w:spacing w:val="1"/>
          <w:lang w:eastAsia="it-IT"/>
        </w:rPr>
        <w:t xml:space="preserve"> normativ</w:t>
      </w:r>
      <w:r w:rsidR="00BF3D92">
        <w:rPr>
          <w:rFonts w:ascii="Arial" w:eastAsia="Times New Roman" w:hAnsi="Arial" w:cs="Arial"/>
          <w:color w:val="212529"/>
          <w:spacing w:val="1"/>
          <w:lang w:eastAsia="it-IT"/>
        </w:rPr>
        <w:t>a</w:t>
      </w:r>
      <w:r w:rsidR="00EC6BC2">
        <w:rPr>
          <w:rFonts w:ascii="Arial" w:eastAsia="Times New Roman" w:hAnsi="Arial" w:cs="Arial"/>
          <w:color w:val="212529"/>
          <w:spacing w:val="1"/>
          <w:lang w:eastAsia="it-IT"/>
        </w:rPr>
        <w:t xml:space="preserve"> del Green Deal europeo, </w:t>
      </w:r>
      <w:r w:rsidR="004B268E">
        <w:rPr>
          <w:rFonts w:ascii="Arial" w:eastAsia="Times New Roman" w:hAnsi="Arial" w:cs="Arial"/>
          <w:color w:val="212529"/>
          <w:spacing w:val="1"/>
          <w:lang w:eastAsia="it-IT"/>
        </w:rPr>
        <w:t xml:space="preserve">la nuova strategia di crescita volta a </w:t>
      </w:r>
      <w:r w:rsidR="007619B0">
        <w:rPr>
          <w:rFonts w:ascii="Arial" w:eastAsia="Times New Roman" w:hAnsi="Arial" w:cs="Arial"/>
          <w:color w:val="212529"/>
          <w:spacing w:val="1"/>
          <w:lang w:eastAsia="it-IT"/>
        </w:rPr>
        <w:t>trasformare l’UE in un’economia moderna, competitiva ed efficiente</w:t>
      </w:r>
      <w:r w:rsidR="0070761E">
        <w:rPr>
          <w:rFonts w:ascii="Arial" w:eastAsia="Times New Roman" w:hAnsi="Arial" w:cs="Arial"/>
          <w:color w:val="212529"/>
          <w:spacing w:val="1"/>
          <w:lang w:eastAsia="it-IT"/>
        </w:rPr>
        <w:t xml:space="preserve">. </w:t>
      </w:r>
    </w:p>
    <w:p w14:paraId="6D7C1D1C" w14:textId="65A195E3" w:rsidR="00FD5CFD" w:rsidRPr="00280433" w:rsidRDefault="0070761E" w:rsidP="00FD5CFD">
      <w:pPr>
        <w:shd w:val="clear" w:color="auto" w:fill="FFFFFF"/>
        <w:spacing w:after="100" w:afterAutospacing="1"/>
        <w:ind w:left="-284"/>
        <w:jc w:val="both"/>
        <w:rPr>
          <w:rFonts w:ascii="Arial" w:eastAsia="Times New Roman" w:hAnsi="Arial" w:cs="Arial"/>
          <w:i/>
          <w:iCs/>
          <w:color w:val="212529"/>
          <w:spacing w:val="1"/>
          <w:lang w:eastAsia="it-IT"/>
        </w:rPr>
      </w:pPr>
      <w:r>
        <w:rPr>
          <w:rFonts w:ascii="Arial" w:eastAsia="Times New Roman" w:hAnsi="Arial" w:cs="Arial"/>
          <w:color w:val="212529"/>
          <w:spacing w:val="1"/>
          <w:lang w:eastAsia="it-IT"/>
        </w:rPr>
        <w:t xml:space="preserve">Essa va, inoltre letta e interpretata in coerenza con la parallela </w:t>
      </w:r>
      <w:r w:rsidR="00BF3D92">
        <w:rPr>
          <w:rFonts w:ascii="Arial" w:eastAsia="Times New Roman" w:hAnsi="Arial" w:cs="Arial"/>
          <w:color w:val="212529"/>
          <w:spacing w:val="1"/>
          <w:lang w:eastAsia="it-IT"/>
        </w:rPr>
        <w:t xml:space="preserve">iniziativa legislativa </w:t>
      </w:r>
      <w:r>
        <w:rPr>
          <w:rFonts w:ascii="Arial" w:eastAsia="Times New Roman" w:hAnsi="Arial" w:cs="Arial"/>
          <w:color w:val="212529"/>
          <w:spacing w:val="1"/>
          <w:lang w:eastAsia="it-IT"/>
        </w:rPr>
        <w:t xml:space="preserve">in corso, </w:t>
      </w:r>
      <w:r w:rsidR="007C159F">
        <w:rPr>
          <w:rFonts w:ascii="Arial" w:eastAsia="Times New Roman" w:hAnsi="Arial" w:cs="Arial"/>
          <w:color w:val="212529"/>
          <w:spacing w:val="1"/>
          <w:lang w:eastAsia="it-IT"/>
        </w:rPr>
        <w:t xml:space="preserve">relativa alla </w:t>
      </w:r>
      <w:r w:rsidR="00BF3D92">
        <w:rPr>
          <w:rFonts w:ascii="Arial" w:eastAsia="Times New Roman" w:hAnsi="Arial" w:cs="Arial"/>
          <w:color w:val="212529"/>
          <w:spacing w:val="1"/>
          <w:lang w:eastAsia="it-IT"/>
        </w:rPr>
        <w:t>proposta di direttiva sui</w:t>
      </w:r>
      <w:r w:rsidR="009714B7">
        <w:rPr>
          <w:rFonts w:ascii="Arial" w:eastAsia="Times New Roman" w:hAnsi="Arial" w:cs="Arial"/>
          <w:color w:val="212529"/>
          <w:spacing w:val="1"/>
          <w:lang w:eastAsia="it-IT"/>
        </w:rPr>
        <w:t xml:space="preserve"> doveri di dovuta </w:t>
      </w:r>
      <w:r w:rsidR="009714B7" w:rsidRPr="00280433">
        <w:rPr>
          <w:rFonts w:ascii="Arial" w:eastAsia="Times New Roman" w:hAnsi="Arial" w:cs="Arial"/>
          <w:color w:val="212529"/>
          <w:spacing w:val="1"/>
          <w:lang w:eastAsia="it-IT"/>
        </w:rPr>
        <w:t>diligenza delle società (</w:t>
      </w:r>
      <w:r w:rsidR="009714B7" w:rsidRPr="00280433">
        <w:rPr>
          <w:rFonts w:ascii="Arial" w:eastAsia="Times New Roman" w:hAnsi="Arial" w:cs="Arial"/>
          <w:i/>
          <w:iCs/>
          <w:color w:val="212529"/>
          <w:spacing w:val="1"/>
          <w:lang w:eastAsia="it-IT"/>
        </w:rPr>
        <w:t>Corporate Sustainability Due Diligence Directive – CSDDD)</w:t>
      </w:r>
      <w:r w:rsidR="008059E4">
        <w:rPr>
          <w:rFonts w:ascii="Arial" w:eastAsia="Times New Roman" w:hAnsi="Arial" w:cs="Arial"/>
          <w:i/>
          <w:iCs/>
          <w:color w:val="212529"/>
          <w:spacing w:val="1"/>
          <w:lang w:eastAsia="it-IT"/>
        </w:rPr>
        <w:t>.</w:t>
      </w:r>
      <w:r w:rsidR="008059E4">
        <w:rPr>
          <w:rStyle w:val="Rimandonotaapidipagina"/>
          <w:rFonts w:ascii="Arial" w:eastAsia="Times New Roman" w:hAnsi="Arial" w:cs="Arial"/>
          <w:i/>
          <w:iCs/>
          <w:color w:val="212529"/>
          <w:spacing w:val="1"/>
          <w:lang w:eastAsia="it-IT"/>
        </w:rPr>
        <w:footnoteReference w:id="1"/>
      </w:r>
      <w:r w:rsidR="00591F37" w:rsidRPr="00280433">
        <w:rPr>
          <w:rFonts w:ascii="Arial" w:eastAsia="Times New Roman" w:hAnsi="Arial" w:cs="Arial"/>
          <w:i/>
          <w:iCs/>
          <w:color w:val="212529"/>
          <w:spacing w:val="1"/>
          <w:lang w:eastAsia="it-IT"/>
        </w:rPr>
        <w:t xml:space="preserve"> </w:t>
      </w:r>
    </w:p>
    <w:p w14:paraId="593F3C42" w14:textId="41F94C53" w:rsidR="001977FF" w:rsidRDefault="00D6349E" w:rsidP="001977FF">
      <w:pPr>
        <w:pStyle w:val="NormaleWeb"/>
        <w:shd w:val="clear" w:color="auto" w:fill="FFFFFF"/>
        <w:spacing w:before="0" w:beforeAutospacing="0" w:after="300" w:afterAutospacing="0"/>
        <w:ind w:left="-284"/>
        <w:jc w:val="both"/>
        <w:rPr>
          <w:rFonts w:ascii="Arial" w:hAnsi="Arial" w:cs="Arial"/>
          <w:sz w:val="22"/>
          <w:szCs w:val="22"/>
        </w:rPr>
      </w:pPr>
      <w:r>
        <w:rPr>
          <w:rFonts w:ascii="Arial" w:hAnsi="Arial" w:cs="Arial"/>
          <w:color w:val="212529"/>
          <w:spacing w:val="1"/>
          <w:sz w:val="22"/>
          <w:szCs w:val="22"/>
        </w:rPr>
        <w:t>L’o</w:t>
      </w:r>
      <w:r w:rsidR="007619B0" w:rsidRPr="001977FF">
        <w:rPr>
          <w:rFonts w:ascii="Arial" w:hAnsi="Arial" w:cs="Arial"/>
          <w:color w:val="212529"/>
          <w:spacing w:val="1"/>
          <w:sz w:val="22"/>
          <w:szCs w:val="22"/>
        </w:rPr>
        <w:t>biettiv</w:t>
      </w:r>
      <w:r>
        <w:rPr>
          <w:rFonts w:ascii="Arial" w:hAnsi="Arial" w:cs="Arial"/>
          <w:color w:val="212529"/>
          <w:spacing w:val="1"/>
          <w:sz w:val="22"/>
          <w:szCs w:val="22"/>
        </w:rPr>
        <w:t>o perseguito dalla Commissione con l’adozione della direttiva CSRD è</w:t>
      </w:r>
      <w:r w:rsidR="000543C4">
        <w:rPr>
          <w:rFonts w:ascii="Arial" w:hAnsi="Arial" w:cs="Arial"/>
          <w:color w:val="212529"/>
          <w:spacing w:val="1"/>
          <w:sz w:val="22"/>
          <w:szCs w:val="22"/>
        </w:rPr>
        <w:t xml:space="preserve"> </w:t>
      </w:r>
      <w:r>
        <w:rPr>
          <w:rFonts w:ascii="Arial" w:hAnsi="Arial" w:cs="Arial"/>
          <w:color w:val="212529"/>
          <w:spacing w:val="1"/>
          <w:sz w:val="22"/>
          <w:szCs w:val="22"/>
        </w:rPr>
        <w:t>quello di mi</w:t>
      </w:r>
      <w:r w:rsidR="004D7EF7" w:rsidRPr="001977FF">
        <w:rPr>
          <w:rFonts w:ascii="Arial" w:hAnsi="Arial" w:cs="Arial"/>
          <w:color w:val="212529"/>
          <w:spacing w:val="1"/>
          <w:sz w:val="22"/>
          <w:szCs w:val="22"/>
        </w:rPr>
        <w:t>gliora</w:t>
      </w:r>
      <w:r w:rsidR="00633676" w:rsidRPr="001977FF">
        <w:rPr>
          <w:rFonts w:ascii="Arial" w:hAnsi="Arial" w:cs="Arial"/>
          <w:color w:val="212529"/>
          <w:spacing w:val="1"/>
          <w:sz w:val="22"/>
          <w:szCs w:val="22"/>
        </w:rPr>
        <w:t>re</w:t>
      </w:r>
      <w:r w:rsidR="004D7EF7" w:rsidRPr="001977FF">
        <w:rPr>
          <w:rFonts w:ascii="Arial" w:hAnsi="Arial" w:cs="Arial"/>
          <w:color w:val="212529"/>
          <w:spacing w:val="1"/>
          <w:sz w:val="22"/>
          <w:szCs w:val="22"/>
        </w:rPr>
        <w:t xml:space="preserve"> la comunicazion</w:t>
      </w:r>
      <w:r w:rsidR="00FD5CFD" w:rsidRPr="001977FF">
        <w:rPr>
          <w:rFonts w:ascii="Arial" w:hAnsi="Arial" w:cs="Arial"/>
          <w:color w:val="212529"/>
          <w:spacing w:val="1"/>
          <w:sz w:val="22"/>
          <w:szCs w:val="22"/>
        </w:rPr>
        <w:t>e s</w:t>
      </w:r>
      <w:r w:rsidR="00E04B38" w:rsidRPr="001977FF">
        <w:rPr>
          <w:rFonts w:ascii="Arial" w:hAnsi="Arial" w:cs="Arial"/>
          <w:color w:val="212529"/>
          <w:spacing w:val="1"/>
          <w:sz w:val="22"/>
          <w:szCs w:val="22"/>
        </w:rPr>
        <w:t>ocietaria su</w:t>
      </w:r>
      <w:r w:rsidR="005018D1">
        <w:rPr>
          <w:rFonts w:ascii="Arial" w:hAnsi="Arial" w:cs="Arial"/>
          <w:color w:val="212529"/>
          <w:spacing w:val="1"/>
          <w:sz w:val="22"/>
          <w:szCs w:val="22"/>
        </w:rPr>
        <w:t xml:space="preserve">gli aspetti della </w:t>
      </w:r>
      <w:r w:rsidR="00E04B38" w:rsidRPr="001977FF">
        <w:rPr>
          <w:rFonts w:ascii="Arial" w:hAnsi="Arial" w:cs="Arial"/>
          <w:color w:val="212529"/>
          <w:spacing w:val="1"/>
          <w:sz w:val="22"/>
          <w:szCs w:val="22"/>
        </w:rPr>
        <w:t>sostenibilità</w:t>
      </w:r>
      <w:r w:rsidR="005018D1">
        <w:rPr>
          <w:rFonts w:ascii="Arial" w:hAnsi="Arial" w:cs="Arial"/>
          <w:color w:val="212529"/>
          <w:spacing w:val="1"/>
          <w:sz w:val="22"/>
          <w:szCs w:val="22"/>
        </w:rPr>
        <w:t xml:space="preserve"> ambientale, sociale ed economica</w:t>
      </w:r>
      <w:r w:rsidR="00162CF9">
        <w:rPr>
          <w:rFonts w:ascii="Arial" w:hAnsi="Arial" w:cs="Arial"/>
          <w:color w:val="212529"/>
          <w:spacing w:val="1"/>
          <w:sz w:val="22"/>
          <w:szCs w:val="22"/>
        </w:rPr>
        <w:t>, promuovendo la comparabilità e la trasparenza del</w:t>
      </w:r>
      <w:r w:rsidR="001F312D">
        <w:rPr>
          <w:rFonts w:ascii="Arial" w:hAnsi="Arial" w:cs="Arial"/>
          <w:color w:val="212529"/>
          <w:spacing w:val="1"/>
          <w:sz w:val="22"/>
          <w:szCs w:val="22"/>
        </w:rPr>
        <w:t>l</w:t>
      </w:r>
      <w:r w:rsidR="00162CF9">
        <w:rPr>
          <w:rFonts w:ascii="Arial" w:hAnsi="Arial" w:cs="Arial"/>
          <w:color w:val="212529"/>
          <w:spacing w:val="1"/>
          <w:sz w:val="22"/>
          <w:szCs w:val="22"/>
        </w:rPr>
        <w:t>e informazioni,</w:t>
      </w:r>
      <w:r>
        <w:rPr>
          <w:rFonts w:ascii="Arial" w:hAnsi="Arial" w:cs="Arial"/>
          <w:color w:val="212529"/>
          <w:spacing w:val="1"/>
          <w:sz w:val="22"/>
          <w:szCs w:val="22"/>
        </w:rPr>
        <w:t xml:space="preserve"> </w:t>
      </w:r>
      <w:r w:rsidR="00F57B7F">
        <w:rPr>
          <w:rFonts w:ascii="Arial" w:hAnsi="Arial" w:cs="Arial"/>
          <w:color w:val="212529"/>
          <w:spacing w:val="1"/>
          <w:sz w:val="22"/>
          <w:szCs w:val="22"/>
        </w:rPr>
        <w:t xml:space="preserve">per </w:t>
      </w:r>
      <w:r w:rsidR="00E04B38" w:rsidRPr="001977FF">
        <w:rPr>
          <w:rFonts w:ascii="Arial" w:hAnsi="Arial" w:cs="Arial"/>
          <w:color w:val="212529"/>
          <w:spacing w:val="1"/>
          <w:sz w:val="22"/>
          <w:szCs w:val="22"/>
        </w:rPr>
        <w:t>contribu</w:t>
      </w:r>
      <w:r w:rsidR="00F57B7F">
        <w:rPr>
          <w:rFonts w:ascii="Arial" w:hAnsi="Arial" w:cs="Arial"/>
          <w:color w:val="212529"/>
          <w:spacing w:val="1"/>
          <w:sz w:val="22"/>
          <w:szCs w:val="22"/>
        </w:rPr>
        <w:t>ire</w:t>
      </w:r>
      <w:r w:rsidR="001F312D">
        <w:rPr>
          <w:rFonts w:ascii="Arial" w:hAnsi="Arial" w:cs="Arial"/>
          <w:color w:val="212529"/>
          <w:spacing w:val="1"/>
          <w:sz w:val="22"/>
          <w:szCs w:val="22"/>
        </w:rPr>
        <w:t xml:space="preserve"> </w:t>
      </w:r>
      <w:r w:rsidR="00E04B38" w:rsidRPr="001977FF">
        <w:rPr>
          <w:rFonts w:ascii="Arial" w:hAnsi="Arial" w:cs="Arial"/>
          <w:color w:val="212529"/>
          <w:spacing w:val="1"/>
          <w:sz w:val="22"/>
          <w:szCs w:val="22"/>
        </w:rPr>
        <w:t xml:space="preserve">alla transizione verso un sistema economico e finanziario pienamente sostenibile e inclusivo, in </w:t>
      </w:r>
      <w:r w:rsidR="001977FF" w:rsidRPr="001977FF">
        <w:rPr>
          <w:rFonts w:ascii="Arial" w:hAnsi="Arial" w:cs="Arial"/>
          <w:color w:val="212529"/>
          <w:spacing w:val="1"/>
          <w:sz w:val="22"/>
          <w:szCs w:val="22"/>
        </w:rPr>
        <w:t xml:space="preserve">coerenza con </w:t>
      </w:r>
      <w:r w:rsidR="001977FF" w:rsidRPr="001977FF">
        <w:rPr>
          <w:rFonts w:ascii="Arial" w:hAnsi="Arial" w:cs="Arial"/>
          <w:sz w:val="22"/>
          <w:szCs w:val="22"/>
        </w:rPr>
        <w:t>il Green Deal europeo</w:t>
      </w:r>
      <w:r w:rsidR="001977FF">
        <w:rPr>
          <w:rFonts w:ascii="Arial" w:hAnsi="Arial" w:cs="Arial"/>
          <w:sz w:val="22"/>
          <w:szCs w:val="22"/>
        </w:rPr>
        <w:t>,</w:t>
      </w:r>
      <w:r w:rsidR="001977FF" w:rsidRPr="001977FF">
        <w:rPr>
          <w:rFonts w:ascii="Arial" w:hAnsi="Arial" w:cs="Arial"/>
          <w:sz w:val="22"/>
          <w:szCs w:val="22"/>
        </w:rPr>
        <w:t xml:space="preserve"> con il Piano UE sulla Finanza Sostenibile</w:t>
      </w:r>
      <w:r w:rsidR="001977FF">
        <w:rPr>
          <w:rFonts w:ascii="Arial" w:hAnsi="Arial" w:cs="Arial"/>
          <w:sz w:val="22"/>
          <w:szCs w:val="22"/>
        </w:rPr>
        <w:t>, in conformità agli obiettivi dell’Agenda 2030.</w:t>
      </w:r>
    </w:p>
    <w:p w14:paraId="4D834CFE" w14:textId="0310E436" w:rsidR="00E921DD" w:rsidRDefault="00D6349E" w:rsidP="00E77BF9">
      <w:pPr>
        <w:shd w:val="clear" w:color="auto" w:fill="FFFFFF"/>
        <w:ind w:left="-284"/>
        <w:jc w:val="both"/>
        <w:rPr>
          <w:rFonts w:ascii="Arial" w:hAnsi="Arial" w:cs="Arial"/>
        </w:rPr>
      </w:pPr>
      <w:r>
        <w:rPr>
          <w:rFonts w:ascii="Arial" w:eastAsia="Times New Roman" w:hAnsi="Arial" w:cs="Arial"/>
          <w:color w:val="212529"/>
          <w:spacing w:val="1"/>
          <w:lang w:eastAsia="it-IT"/>
        </w:rPr>
        <w:t xml:space="preserve">Rinviando </w:t>
      </w:r>
      <w:r w:rsidR="00DD2436">
        <w:rPr>
          <w:rFonts w:ascii="Arial" w:eastAsia="Times New Roman" w:hAnsi="Arial" w:cs="Arial"/>
          <w:color w:val="212529"/>
          <w:spacing w:val="1"/>
          <w:lang w:eastAsia="it-IT"/>
        </w:rPr>
        <w:t xml:space="preserve">per maggiori dettagli </w:t>
      </w:r>
      <w:r>
        <w:rPr>
          <w:rFonts w:ascii="Arial" w:eastAsia="Times New Roman" w:hAnsi="Arial" w:cs="Arial"/>
          <w:color w:val="212529"/>
          <w:spacing w:val="1"/>
          <w:lang w:eastAsia="it-IT"/>
        </w:rPr>
        <w:t>alla nota allegata</w:t>
      </w:r>
      <w:r w:rsidR="00A67178">
        <w:rPr>
          <w:rFonts w:ascii="Arial" w:eastAsia="Times New Roman" w:hAnsi="Arial" w:cs="Arial"/>
          <w:color w:val="212529"/>
          <w:spacing w:val="1"/>
          <w:lang w:eastAsia="it-IT"/>
        </w:rPr>
        <w:t>, redatta dall’</w:t>
      </w:r>
      <w:r>
        <w:rPr>
          <w:rFonts w:ascii="Arial" w:eastAsia="Times New Roman" w:hAnsi="Arial" w:cs="Arial"/>
          <w:color w:val="212529"/>
          <w:spacing w:val="1"/>
          <w:lang w:eastAsia="it-IT"/>
        </w:rPr>
        <w:t>Area Affari Legislativi di Confindustria</w:t>
      </w:r>
      <w:r w:rsidR="00771B42">
        <w:rPr>
          <w:rFonts w:ascii="Arial" w:eastAsia="Times New Roman" w:hAnsi="Arial" w:cs="Arial"/>
          <w:color w:val="212529"/>
          <w:spacing w:val="1"/>
          <w:lang w:eastAsia="it-IT"/>
        </w:rPr>
        <w:t xml:space="preserve"> (luglio 2022)</w:t>
      </w:r>
      <w:r w:rsidR="00A67178">
        <w:rPr>
          <w:rFonts w:ascii="Arial" w:eastAsia="Times New Roman" w:hAnsi="Arial" w:cs="Arial"/>
          <w:color w:val="212529"/>
          <w:spacing w:val="1"/>
          <w:lang w:eastAsia="it-IT"/>
        </w:rPr>
        <w:t xml:space="preserve">, </w:t>
      </w:r>
      <w:r>
        <w:rPr>
          <w:rFonts w:ascii="Arial" w:eastAsia="Times New Roman" w:hAnsi="Arial" w:cs="Arial"/>
          <w:color w:val="212529"/>
          <w:spacing w:val="1"/>
          <w:lang w:eastAsia="it-IT"/>
        </w:rPr>
        <w:t>si rico</w:t>
      </w:r>
      <w:r w:rsidR="00DD2436">
        <w:rPr>
          <w:rFonts w:ascii="Arial" w:eastAsia="Times New Roman" w:hAnsi="Arial" w:cs="Arial"/>
          <w:color w:val="212529"/>
          <w:spacing w:val="1"/>
          <w:lang w:eastAsia="it-IT"/>
        </w:rPr>
        <w:t>r</w:t>
      </w:r>
      <w:r>
        <w:rPr>
          <w:rFonts w:ascii="Arial" w:eastAsia="Times New Roman" w:hAnsi="Arial" w:cs="Arial"/>
          <w:color w:val="212529"/>
          <w:spacing w:val="1"/>
          <w:lang w:eastAsia="it-IT"/>
        </w:rPr>
        <w:t xml:space="preserve">da che la direttiva CSRD </w:t>
      </w:r>
      <w:bookmarkStart w:id="0" w:name="_ftnref1"/>
      <w:r w:rsidRPr="00D6349E">
        <w:rPr>
          <w:rFonts w:ascii="Arial" w:hAnsi="Arial" w:cs="Arial"/>
        </w:rPr>
        <w:t>ha esteso il perimetro applicativo dei nuovi obblighi di rendicontazione</w:t>
      </w:r>
      <w:r w:rsidR="00FF788B">
        <w:rPr>
          <w:rFonts w:ascii="Arial" w:hAnsi="Arial" w:cs="Arial"/>
        </w:rPr>
        <w:t>,</w:t>
      </w:r>
      <w:r w:rsidR="00DD2436">
        <w:rPr>
          <w:rFonts w:ascii="Arial" w:hAnsi="Arial" w:cs="Arial"/>
        </w:rPr>
        <w:t xml:space="preserve"> rispetto alla precedente legislazione sulla </w:t>
      </w:r>
      <w:r w:rsidR="000543C4" w:rsidRPr="000543C4">
        <w:rPr>
          <w:rFonts w:ascii="Arial" w:hAnsi="Arial" w:cs="Arial"/>
        </w:rPr>
        <w:t xml:space="preserve">Disclosure </w:t>
      </w:r>
      <w:r w:rsidR="00DD2436" w:rsidRPr="000543C4">
        <w:rPr>
          <w:rFonts w:ascii="Arial" w:hAnsi="Arial" w:cs="Arial"/>
        </w:rPr>
        <w:t>Non Finanziaria</w:t>
      </w:r>
      <w:r w:rsidR="00A67178">
        <w:rPr>
          <w:rFonts w:ascii="Arial" w:hAnsi="Arial" w:cs="Arial"/>
        </w:rPr>
        <w:t>,</w:t>
      </w:r>
      <w:r w:rsidRPr="00D6349E">
        <w:rPr>
          <w:rFonts w:ascii="Arial" w:hAnsi="Arial" w:cs="Arial"/>
        </w:rPr>
        <w:t xml:space="preserve"> includendo tutte le società quotate in mercati regolamentati europei (escluse le micro-imprese) e le grandi imprese che presentano almeno due dei tre seguenti elementi: 1) un numero </w:t>
      </w:r>
      <w:r w:rsidRPr="00E77BF9">
        <w:rPr>
          <w:rFonts w:ascii="Arial" w:hAnsi="Arial" w:cs="Arial"/>
        </w:rPr>
        <w:t xml:space="preserve">medio di dipendenti su base annua </w:t>
      </w:r>
      <w:r w:rsidRPr="00E77BF9">
        <w:rPr>
          <w:rFonts w:ascii="Arial" w:hAnsi="Arial" w:cs="Arial"/>
          <w:b/>
          <w:bCs/>
        </w:rPr>
        <w:t>superiore a 250</w:t>
      </w:r>
      <w:r w:rsidRPr="00E77BF9">
        <w:rPr>
          <w:rFonts w:ascii="Arial" w:hAnsi="Arial" w:cs="Arial"/>
        </w:rPr>
        <w:t xml:space="preserve"> (così abbassando la precedente soglia di 500 dipendenti, prevista dalla direttiva del 2014 sulla </w:t>
      </w:r>
      <w:r w:rsidRPr="00E77BF9">
        <w:rPr>
          <w:rFonts w:ascii="Arial" w:hAnsi="Arial" w:cs="Arial"/>
          <w:i/>
          <w:iCs/>
        </w:rPr>
        <w:t>Non Financial Disclosure</w:t>
      </w:r>
      <w:r w:rsidRPr="00E77BF9">
        <w:rPr>
          <w:rFonts w:ascii="Arial" w:hAnsi="Arial" w:cs="Arial"/>
        </w:rPr>
        <w:t xml:space="preserve">, 2) 20 milioni di euro di totale attivo, e 3) 40 milioni di euro di fatturato.  </w:t>
      </w:r>
    </w:p>
    <w:p w14:paraId="102FF94E" w14:textId="77777777" w:rsidR="00E77BF9" w:rsidRPr="00E77BF9" w:rsidRDefault="00E77BF9" w:rsidP="00E77BF9">
      <w:pPr>
        <w:shd w:val="clear" w:color="auto" w:fill="FFFFFF"/>
        <w:ind w:left="-284"/>
        <w:jc w:val="both"/>
        <w:rPr>
          <w:rFonts w:ascii="Arial" w:eastAsia="Times New Roman" w:hAnsi="Arial" w:cs="Arial"/>
          <w:color w:val="212529"/>
          <w:spacing w:val="1"/>
          <w:lang w:eastAsia="it-IT"/>
        </w:rPr>
      </w:pPr>
    </w:p>
    <w:bookmarkEnd w:id="0"/>
    <w:p w14:paraId="2ED49C4F" w14:textId="2C4FC944" w:rsidR="00E77BF9" w:rsidRDefault="006E0B89" w:rsidP="00E77BF9">
      <w:pPr>
        <w:pStyle w:val="Default"/>
        <w:ind w:left="-284"/>
        <w:jc w:val="both"/>
        <w:rPr>
          <w:color w:val="auto"/>
          <w:sz w:val="22"/>
          <w:szCs w:val="22"/>
        </w:rPr>
      </w:pPr>
      <w:r w:rsidRPr="00E77BF9">
        <w:rPr>
          <w:sz w:val="22"/>
          <w:szCs w:val="22"/>
        </w:rPr>
        <w:t xml:space="preserve">Anche le PMI </w:t>
      </w:r>
      <w:r w:rsidR="00993AAD" w:rsidRPr="00E77BF9">
        <w:rPr>
          <w:sz w:val="22"/>
          <w:szCs w:val="22"/>
        </w:rPr>
        <w:t xml:space="preserve">quotate </w:t>
      </w:r>
      <w:r w:rsidRPr="00E77BF9">
        <w:rPr>
          <w:sz w:val="22"/>
          <w:szCs w:val="22"/>
        </w:rPr>
        <w:t>sono state</w:t>
      </w:r>
      <w:r w:rsidR="00FB76C8" w:rsidRPr="00E77BF9">
        <w:rPr>
          <w:sz w:val="22"/>
          <w:szCs w:val="22"/>
        </w:rPr>
        <w:t xml:space="preserve"> </w:t>
      </w:r>
      <w:r w:rsidRPr="00E77BF9">
        <w:rPr>
          <w:sz w:val="22"/>
          <w:szCs w:val="22"/>
        </w:rPr>
        <w:t>incluse nel campo di applicazione della direttiva, seppure con modalità semplificate e tempistiche diverse (dal 1° gennaio 2026) rispetto alle grandi aziende</w:t>
      </w:r>
      <w:r w:rsidR="006E5810" w:rsidRPr="00E77BF9">
        <w:rPr>
          <w:sz w:val="22"/>
          <w:szCs w:val="22"/>
        </w:rPr>
        <w:t>, m</w:t>
      </w:r>
      <w:r w:rsidR="00993AAD" w:rsidRPr="00E77BF9">
        <w:rPr>
          <w:color w:val="auto"/>
          <w:sz w:val="22"/>
          <w:szCs w:val="22"/>
        </w:rPr>
        <w:t xml:space="preserve">entre per le PMI non quotate, l’informativa sulla sostenibilità </w:t>
      </w:r>
      <w:r w:rsidR="004B0C21" w:rsidRPr="00E77BF9">
        <w:rPr>
          <w:color w:val="auto"/>
          <w:sz w:val="22"/>
          <w:szCs w:val="22"/>
        </w:rPr>
        <w:t xml:space="preserve">potrà essere fornita </w:t>
      </w:r>
      <w:r w:rsidR="00993AAD" w:rsidRPr="00E77BF9">
        <w:rPr>
          <w:color w:val="auto"/>
          <w:sz w:val="22"/>
          <w:szCs w:val="22"/>
        </w:rPr>
        <w:t>su base volontaria</w:t>
      </w:r>
      <w:r w:rsidR="0089393C">
        <w:rPr>
          <w:color w:val="auto"/>
          <w:sz w:val="22"/>
          <w:szCs w:val="22"/>
        </w:rPr>
        <w:t>, in base a future Raccomandazioni della Commissione europea.</w:t>
      </w:r>
      <w:r w:rsidR="006E5810" w:rsidRPr="00E77BF9">
        <w:rPr>
          <w:color w:val="auto"/>
          <w:sz w:val="22"/>
          <w:szCs w:val="22"/>
        </w:rPr>
        <w:t xml:space="preserve"> </w:t>
      </w:r>
    </w:p>
    <w:p w14:paraId="1FD5A350" w14:textId="77777777" w:rsidR="00E77BF9" w:rsidRPr="00E77BF9" w:rsidRDefault="00E77BF9" w:rsidP="00E77BF9">
      <w:pPr>
        <w:pStyle w:val="Default"/>
        <w:ind w:left="-284"/>
        <w:jc w:val="both"/>
        <w:rPr>
          <w:color w:val="auto"/>
          <w:sz w:val="22"/>
          <w:szCs w:val="22"/>
        </w:rPr>
      </w:pPr>
    </w:p>
    <w:p w14:paraId="2E61EDC0" w14:textId="55D63887" w:rsidR="0027621A" w:rsidRDefault="00FB0A87" w:rsidP="00D93EBA">
      <w:pPr>
        <w:pStyle w:val="Default"/>
        <w:spacing w:after="409"/>
        <w:ind w:left="-284"/>
        <w:jc w:val="both"/>
        <w:rPr>
          <w:rFonts w:eastAsia="Times New Roman"/>
          <w:spacing w:val="1"/>
          <w:sz w:val="22"/>
          <w:szCs w:val="22"/>
          <w:lang w:eastAsia="it-IT"/>
        </w:rPr>
      </w:pPr>
      <w:r w:rsidRPr="00E77BF9">
        <w:rPr>
          <w:rFonts w:eastAsia="Times New Roman"/>
          <w:color w:val="212529"/>
          <w:spacing w:val="1"/>
          <w:sz w:val="22"/>
          <w:szCs w:val="22"/>
          <w:lang w:eastAsia="it-IT"/>
        </w:rPr>
        <w:t>Il nuovo quadro regolamentare</w:t>
      </w:r>
      <w:r w:rsidR="00583E2E" w:rsidRPr="00E77BF9">
        <w:rPr>
          <w:rFonts w:eastAsia="Times New Roman"/>
          <w:color w:val="212529"/>
          <w:spacing w:val="1"/>
          <w:sz w:val="22"/>
          <w:szCs w:val="22"/>
          <w:lang w:eastAsia="it-IT"/>
        </w:rPr>
        <w:t xml:space="preserve"> europeo</w:t>
      </w:r>
      <w:r w:rsidRPr="00E77BF9">
        <w:rPr>
          <w:rFonts w:eastAsia="Times New Roman"/>
          <w:color w:val="212529"/>
          <w:spacing w:val="1"/>
          <w:sz w:val="22"/>
          <w:szCs w:val="22"/>
          <w:lang w:eastAsia="it-IT"/>
        </w:rPr>
        <w:t xml:space="preserve"> </w:t>
      </w:r>
      <w:r w:rsidR="00F92169">
        <w:rPr>
          <w:rFonts w:eastAsia="Times New Roman"/>
          <w:color w:val="212529"/>
          <w:spacing w:val="1"/>
          <w:sz w:val="22"/>
          <w:szCs w:val="22"/>
          <w:lang w:eastAsia="it-IT"/>
        </w:rPr>
        <w:t xml:space="preserve">stabilito dalla direttiva CSRD determina, quindi, il </w:t>
      </w:r>
      <w:r w:rsidR="00C50CB3" w:rsidRPr="00E77BF9">
        <w:rPr>
          <w:rFonts w:eastAsia="Times New Roman"/>
          <w:color w:val="212529"/>
          <w:spacing w:val="1"/>
          <w:sz w:val="22"/>
          <w:szCs w:val="22"/>
          <w:lang w:eastAsia="it-IT"/>
        </w:rPr>
        <w:t>supera</w:t>
      </w:r>
      <w:r w:rsidR="00F92169">
        <w:rPr>
          <w:rFonts w:eastAsia="Times New Roman"/>
          <w:color w:val="212529"/>
          <w:spacing w:val="1"/>
          <w:sz w:val="22"/>
          <w:szCs w:val="22"/>
          <w:lang w:eastAsia="it-IT"/>
        </w:rPr>
        <w:t>mento del</w:t>
      </w:r>
      <w:r w:rsidRPr="00E77BF9">
        <w:rPr>
          <w:rFonts w:eastAsia="Times New Roman"/>
          <w:color w:val="212529"/>
          <w:spacing w:val="1"/>
          <w:sz w:val="22"/>
          <w:szCs w:val="22"/>
          <w:lang w:eastAsia="it-IT"/>
        </w:rPr>
        <w:t xml:space="preserve"> concetto di rendicontazione “non finanziaria”, che diviene</w:t>
      </w:r>
      <w:r w:rsidR="00F92169">
        <w:rPr>
          <w:rFonts w:eastAsia="Times New Roman"/>
          <w:color w:val="212529"/>
          <w:spacing w:val="1"/>
          <w:sz w:val="22"/>
          <w:szCs w:val="22"/>
          <w:lang w:eastAsia="it-IT"/>
        </w:rPr>
        <w:t xml:space="preserve"> </w:t>
      </w:r>
      <w:r w:rsidRPr="00E77BF9">
        <w:rPr>
          <w:rFonts w:eastAsia="Times New Roman"/>
          <w:color w:val="212529"/>
          <w:spacing w:val="1"/>
          <w:sz w:val="22"/>
          <w:szCs w:val="22"/>
          <w:lang w:eastAsia="it-IT"/>
        </w:rPr>
        <w:t>rendicontazione di sostenibilità</w:t>
      </w:r>
      <w:r w:rsidR="00F92169">
        <w:rPr>
          <w:rFonts w:eastAsia="Times New Roman"/>
          <w:color w:val="212529"/>
          <w:spacing w:val="1"/>
          <w:sz w:val="22"/>
          <w:szCs w:val="22"/>
          <w:lang w:eastAsia="it-IT"/>
        </w:rPr>
        <w:t xml:space="preserve"> in senso più ampio, </w:t>
      </w:r>
      <w:r w:rsidR="00B52394">
        <w:rPr>
          <w:rFonts w:eastAsia="Times New Roman"/>
          <w:color w:val="212529"/>
          <w:spacing w:val="1"/>
          <w:sz w:val="22"/>
          <w:szCs w:val="22"/>
          <w:lang w:eastAsia="it-IT"/>
        </w:rPr>
        <w:t xml:space="preserve">recependo </w:t>
      </w:r>
      <w:r w:rsidR="006E71DB" w:rsidRPr="00E77BF9">
        <w:rPr>
          <w:rFonts w:eastAsia="Times New Roman"/>
          <w:color w:val="212529"/>
          <w:spacing w:val="1"/>
          <w:sz w:val="22"/>
          <w:szCs w:val="22"/>
          <w:lang w:eastAsia="it-IT"/>
        </w:rPr>
        <w:t xml:space="preserve">l’opinione </w:t>
      </w:r>
      <w:r w:rsidRPr="00E77BF9">
        <w:rPr>
          <w:rFonts w:eastAsia="Times New Roman"/>
          <w:color w:val="212529"/>
          <w:spacing w:val="1"/>
          <w:sz w:val="22"/>
          <w:szCs w:val="22"/>
          <w:lang w:eastAsia="it-IT"/>
        </w:rPr>
        <w:t xml:space="preserve">condivisa da </w:t>
      </w:r>
      <w:r w:rsidR="00B52394">
        <w:rPr>
          <w:rFonts w:eastAsia="Times New Roman"/>
          <w:color w:val="212529"/>
          <w:spacing w:val="1"/>
          <w:sz w:val="22"/>
          <w:szCs w:val="22"/>
          <w:lang w:eastAsia="it-IT"/>
        </w:rPr>
        <w:t xml:space="preserve">diversi </w:t>
      </w:r>
      <w:r w:rsidRPr="00E77BF9">
        <w:rPr>
          <w:rFonts w:eastAsia="Times New Roman"/>
          <w:color w:val="212529"/>
          <w:spacing w:val="1"/>
          <w:sz w:val="22"/>
          <w:szCs w:val="22"/>
          <w:lang w:eastAsia="it-IT"/>
        </w:rPr>
        <w:t xml:space="preserve">interlocutori, </w:t>
      </w:r>
      <w:r w:rsidR="00F92169">
        <w:rPr>
          <w:rFonts w:eastAsia="Times New Roman"/>
          <w:color w:val="212529"/>
          <w:spacing w:val="1"/>
          <w:sz w:val="22"/>
          <w:szCs w:val="22"/>
          <w:lang w:eastAsia="it-IT"/>
        </w:rPr>
        <w:t xml:space="preserve">europei e internazionali, per i quali </w:t>
      </w:r>
      <w:r w:rsidRPr="00E77BF9">
        <w:rPr>
          <w:rFonts w:eastAsia="Times New Roman"/>
          <w:spacing w:val="1"/>
          <w:sz w:val="22"/>
          <w:szCs w:val="22"/>
          <w:lang w:eastAsia="it-IT"/>
        </w:rPr>
        <w:t xml:space="preserve">l’informazione </w:t>
      </w:r>
      <w:r w:rsidR="008E61BE">
        <w:rPr>
          <w:rFonts w:eastAsia="Times New Roman"/>
          <w:spacing w:val="1"/>
          <w:sz w:val="22"/>
          <w:szCs w:val="22"/>
          <w:lang w:eastAsia="it-IT"/>
        </w:rPr>
        <w:t xml:space="preserve">di sostenibilità </w:t>
      </w:r>
      <w:r w:rsidRPr="00E77BF9">
        <w:rPr>
          <w:rFonts w:eastAsia="Times New Roman"/>
          <w:spacing w:val="1"/>
          <w:sz w:val="22"/>
          <w:szCs w:val="22"/>
          <w:lang w:eastAsia="it-IT"/>
        </w:rPr>
        <w:t xml:space="preserve">rappresenta una leva di trasformazione culturale verso un modello economico </w:t>
      </w:r>
      <w:r w:rsidR="00F92169">
        <w:rPr>
          <w:rFonts w:eastAsia="Times New Roman"/>
          <w:spacing w:val="1"/>
          <w:sz w:val="22"/>
          <w:szCs w:val="22"/>
          <w:lang w:eastAsia="it-IT"/>
        </w:rPr>
        <w:t xml:space="preserve">più </w:t>
      </w:r>
      <w:r w:rsidRPr="00E77BF9">
        <w:rPr>
          <w:rFonts w:eastAsia="Times New Roman"/>
          <w:spacing w:val="1"/>
          <w:sz w:val="22"/>
          <w:szCs w:val="22"/>
          <w:lang w:eastAsia="it-IT"/>
        </w:rPr>
        <w:t>trasparente e</w:t>
      </w:r>
      <w:r w:rsidR="00F92169">
        <w:rPr>
          <w:rFonts w:eastAsia="Times New Roman"/>
          <w:spacing w:val="1"/>
          <w:sz w:val="22"/>
          <w:szCs w:val="22"/>
          <w:lang w:eastAsia="it-IT"/>
        </w:rPr>
        <w:t>,</w:t>
      </w:r>
      <w:r w:rsidR="00FF788B">
        <w:rPr>
          <w:rFonts w:eastAsia="Times New Roman"/>
          <w:spacing w:val="1"/>
          <w:sz w:val="22"/>
          <w:szCs w:val="22"/>
          <w:lang w:eastAsia="it-IT"/>
        </w:rPr>
        <w:t xml:space="preserve"> </w:t>
      </w:r>
      <w:r w:rsidR="00F92169">
        <w:rPr>
          <w:rFonts w:eastAsia="Times New Roman"/>
          <w:spacing w:val="1"/>
          <w:sz w:val="22"/>
          <w:szCs w:val="22"/>
          <w:lang w:eastAsia="it-IT"/>
        </w:rPr>
        <w:t xml:space="preserve">per ciò stesso, più </w:t>
      </w:r>
      <w:r w:rsidRPr="00E77BF9">
        <w:rPr>
          <w:rFonts w:eastAsia="Times New Roman"/>
          <w:spacing w:val="1"/>
          <w:sz w:val="22"/>
          <w:szCs w:val="22"/>
          <w:lang w:eastAsia="it-IT"/>
        </w:rPr>
        <w:t>sostenibile</w:t>
      </w:r>
      <w:r w:rsidR="00FF788B">
        <w:rPr>
          <w:rFonts w:eastAsia="Times New Roman"/>
          <w:spacing w:val="1"/>
          <w:sz w:val="22"/>
          <w:szCs w:val="22"/>
          <w:lang w:eastAsia="it-IT"/>
        </w:rPr>
        <w:t xml:space="preserve">, </w:t>
      </w:r>
      <w:r w:rsidR="00D10735">
        <w:rPr>
          <w:rFonts w:eastAsia="Times New Roman"/>
          <w:spacing w:val="1"/>
          <w:sz w:val="22"/>
          <w:szCs w:val="22"/>
          <w:lang w:eastAsia="it-IT"/>
        </w:rPr>
        <w:t xml:space="preserve">cui mira </w:t>
      </w:r>
      <w:r w:rsidR="00995257">
        <w:rPr>
          <w:rFonts w:eastAsia="Times New Roman"/>
          <w:spacing w:val="1"/>
          <w:sz w:val="22"/>
          <w:szCs w:val="22"/>
          <w:lang w:eastAsia="it-IT"/>
        </w:rPr>
        <w:t>l’</w:t>
      </w:r>
      <w:r w:rsidR="00FF788B">
        <w:rPr>
          <w:rFonts w:eastAsia="Times New Roman"/>
          <w:spacing w:val="1"/>
          <w:sz w:val="22"/>
          <w:szCs w:val="22"/>
          <w:lang w:eastAsia="it-IT"/>
        </w:rPr>
        <w:t>Agen</w:t>
      </w:r>
      <w:r w:rsidR="00CA7D7A">
        <w:rPr>
          <w:rFonts w:eastAsia="Times New Roman"/>
          <w:spacing w:val="1"/>
          <w:sz w:val="22"/>
          <w:szCs w:val="22"/>
          <w:lang w:eastAsia="it-IT"/>
        </w:rPr>
        <w:t>d</w:t>
      </w:r>
      <w:r w:rsidR="00FF788B">
        <w:rPr>
          <w:rFonts w:eastAsia="Times New Roman"/>
          <w:spacing w:val="1"/>
          <w:sz w:val="22"/>
          <w:szCs w:val="22"/>
          <w:lang w:eastAsia="it-IT"/>
        </w:rPr>
        <w:t>a 2030 delle Nazioni Unite.</w:t>
      </w:r>
    </w:p>
    <w:p w14:paraId="3F18258C" w14:textId="04F4F109" w:rsidR="00F15F74" w:rsidRPr="00D93EBA" w:rsidRDefault="00D93EBA" w:rsidP="00342439">
      <w:pPr>
        <w:pStyle w:val="Default"/>
        <w:numPr>
          <w:ilvl w:val="0"/>
          <w:numId w:val="3"/>
        </w:numPr>
        <w:tabs>
          <w:tab w:val="left" w:pos="9496"/>
        </w:tabs>
        <w:spacing w:after="409"/>
        <w:ind w:left="-284" w:hanging="283"/>
        <w:jc w:val="both"/>
        <w:rPr>
          <w:color w:val="auto"/>
          <w:sz w:val="22"/>
          <w:szCs w:val="22"/>
        </w:rPr>
      </w:pPr>
      <w:r w:rsidRPr="00D93EBA">
        <w:rPr>
          <w:b/>
          <w:bCs/>
          <w:sz w:val="22"/>
          <w:szCs w:val="22"/>
        </w:rPr>
        <w:t xml:space="preserve">I nuovi requisiti informativi di rendicontazione sulla sostenibilità a livello europeo: il ruolo dell’EFRAG                                                                                                   </w:t>
      </w:r>
    </w:p>
    <w:p w14:paraId="186982F0" w14:textId="77777777" w:rsidR="00D93EBA" w:rsidRDefault="00D93EBA" w:rsidP="0083332B">
      <w:pPr>
        <w:pStyle w:val="NormaleWeb"/>
        <w:shd w:val="clear" w:color="auto" w:fill="FFFFFF"/>
        <w:spacing w:before="0" w:beforeAutospacing="0" w:after="300" w:afterAutospacing="0"/>
        <w:ind w:left="-284"/>
        <w:jc w:val="both"/>
        <w:rPr>
          <w:rFonts w:ascii="Arial" w:hAnsi="Arial" w:cs="Arial"/>
          <w:sz w:val="22"/>
          <w:szCs w:val="22"/>
        </w:rPr>
      </w:pPr>
      <w:r>
        <w:rPr>
          <w:rFonts w:ascii="Arial" w:hAnsi="Arial" w:cs="Arial"/>
          <w:sz w:val="22"/>
          <w:szCs w:val="22"/>
        </w:rPr>
        <w:t>La previsione dei nuovi requisiti informativi della nuova rendicontazione di sostenibilità è contenuta negli articoli 19 e 29 della direttiva CSRD.</w:t>
      </w:r>
    </w:p>
    <w:p w14:paraId="6295FBDC" w14:textId="31DB4A23" w:rsidR="00D93EBA" w:rsidRDefault="00D93EBA" w:rsidP="0083332B">
      <w:pPr>
        <w:pStyle w:val="NormaleWeb"/>
        <w:shd w:val="clear" w:color="auto" w:fill="FFFFFF"/>
        <w:spacing w:before="0" w:beforeAutospacing="0" w:after="300" w:afterAutospacing="0"/>
        <w:ind w:left="-284"/>
        <w:jc w:val="both"/>
        <w:rPr>
          <w:rFonts w:ascii="Arial" w:hAnsi="Arial" w:cs="Arial"/>
          <w:sz w:val="22"/>
          <w:szCs w:val="22"/>
        </w:rPr>
      </w:pPr>
      <w:r>
        <w:rPr>
          <w:rFonts w:ascii="Arial" w:hAnsi="Arial" w:cs="Arial"/>
          <w:sz w:val="22"/>
          <w:szCs w:val="22"/>
        </w:rPr>
        <w:lastRenderedPageBreak/>
        <w:t xml:space="preserve">In particolare, l’articolo 19-bis stabilisce  che le imprese di grandi dimensioni e, a decorrere dal 1° gennaio 2026, le piccole e medie imprese, includono nella relazione sulla gestione </w:t>
      </w:r>
      <w:r w:rsidRPr="00A7206F">
        <w:rPr>
          <w:rFonts w:ascii="Arial" w:hAnsi="Arial" w:cs="Arial"/>
          <w:b/>
          <w:bCs/>
          <w:sz w:val="22"/>
          <w:szCs w:val="22"/>
        </w:rPr>
        <w:t>informazioni necessarie alla comprensione dell’impatto dell’impresa sulle questioni di sostenibilità</w:t>
      </w:r>
      <w:r>
        <w:rPr>
          <w:rFonts w:ascii="Arial" w:hAnsi="Arial" w:cs="Arial"/>
          <w:sz w:val="22"/>
          <w:szCs w:val="22"/>
        </w:rPr>
        <w:t>, nonché informazioni necessarie alla comprensione del modo in cui le questioni di sostenibilità influiscono sull’andamento dell’impresa, sui suoi risultati e sulla sua situazione (secondo il principio della “doppia rilevanza” delle informazioni</w:t>
      </w:r>
      <w:r w:rsidR="00342439">
        <w:rPr>
          <w:rFonts w:ascii="Arial" w:hAnsi="Arial" w:cs="Arial"/>
          <w:sz w:val="22"/>
          <w:szCs w:val="22"/>
        </w:rPr>
        <w:t>, su cui si incardina la dinamica della nuova rendicontazione di sostenibilità)</w:t>
      </w:r>
      <w:r>
        <w:rPr>
          <w:rFonts w:ascii="Arial" w:hAnsi="Arial" w:cs="Arial"/>
          <w:sz w:val="22"/>
          <w:szCs w:val="22"/>
        </w:rPr>
        <w:t xml:space="preserve">. </w:t>
      </w:r>
    </w:p>
    <w:p w14:paraId="55B7C86A" w14:textId="7599CCE6" w:rsidR="00B52394" w:rsidRDefault="00D93EBA" w:rsidP="00DC7126">
      <w:pPr>
        <w:pStyle w:val="NormaleWeb"/>
        <w:shd w:val="clear" w:color="auto" w:fill="FFFFFF"/>
        <w:spacing w:before="0" w:beforeAutospacing="0" w:after="300" w:afterAutospacing="0"/>
        <w:ind w:left="-284"/>
        <w:jc w:val="both"/>
        <w:rPr>
          <w:rFonts w:ascii="Arial" w:hAnsi="Arial" w:cs="Arial"/>
          <w:sz w:val="22"/>
          <w:szCs w:val="22"/>
        </w:rPr>
      </w:pPr>
      <w:r>
        <w:rPr>
          <w:rFonts w:ascii="Arial" w:hAnsi="Arial" w:cs="Arial"/>
          <w:sz w:val="22"/>
          <w:szCs w:val="22"/>
        </w:rPr>
        <w:t>L’ulteriore a</w:t>
      </w:r>
      <w:r w:rsidRPr="002309D9">
        <w:rPr>
          <w:rFonts w:ascii="Arial" w:hAnsi="Arial" w:cs="Arial"/>
          <w:sz w:val="22"/>
          <w:szCs w:val="22"/>
        </w:rPr>
        <w:t>rticolo 19</w:t>
      </w:r>
      <w:r w:rsidR="00C0519F">
        <w:rPr>
          <w:rFonts w:ascii="Arial" w:hAnsi="Arial" w:cs="Arial"/>
          <w:sz w:val="22"/>
          <w:szCs w:val="22"/>
        </w:rPr>
        <w:t>-</w:t>
      </w:r>
      <w:r w:rsidRPr="002309D9">
        <w:rPr>
          <w:rFonts w:ascii="Arial" w:hAnsi="Arial" w:cs="Arial"/>
          <w:sz w:val="22"/>
          <w:szCs w:val="22"/>
        </w:rPr>
        <w:t>ter</w:t>
      </w:r>
      <w:r>
        <w:rPr>
          <w:rFonts w:ascii="Arial" w:hAnsi="Arial" w:cs="Arial"/>
          <w:sz w:val="22"/>
          <w:szCs w:val="22"/>
        </w:rPr>
        <w:t xml:space="preserve"> (</w:t>
      </w:r>
      <w:r w:rsidRPr="002309D9">
        <w:rPr>
          <w:rFonts w:ascii="Arial" w:hAnsi="Arial" w:cs="Arial"/>
          <w:sz w:val="22"/>
          <w:szCs w:val="22"/>
        </w:rPr>
        <w:t>Principi di informativa sulla sostenibilità</w:t>
      </w:r>
      <w:r>
        <w:rPr>
          <w:rFonts w:ascii="Arial" w:hAnsi="Arial" w:cs="Arial"/>
          <w:sz w:val="22"/>
          <w:szCs w:val="22"/>
        </w:rPr>
        <w:t>)</w:t>
      </w:r>
      <w:r w:rsidRPr="002309D9">
        <w:rPr>
          <w:rFonts w:ascii="Arial" w:hAnsi="Arial" w:cs="Arial"/>
          <w:sz w:val="22"/>
          <w:szCs w:val="22"/>
        </w:rPr>
        <w:t xml:space="preserve"> stabilisce che la Commissione </w:t>
      </w:r>
      <w:r w:rsidRPr="00D16072">
        <w:rPr>
          <w:rFonts w:ascii="Arial" w:hAnsi="Arial" w:cs="Arial"/>
          <w:sz w:val="22"/>
          <w:szCs w:val="22"/>
        </w:rPr>
        <w:t>adott</w:t>
      </w:r>
      <w:r w:rsidR="00553493">
        <w:rPr>
          <w:rFonts w:ascii="Arial" w:hAnsi="Arial" w:cs="Arial"/>
          <w:sz w:val="22"/>
          <w:szCs w:val="22"/>
        </w:rPr>
        <w:t>a</w:t>
      </w:r>
      <w:r w:rsidRPr="00D16072">
        <w:rPr>
          <w:rFonts w:ascii="Arial" w:hAnsi="Arial" w:cs="Arial"/>
          <w:sz w:val="22"/>
          <w:szCs w:val="22"/>
        </w:rPr>
        <w:t xml:space="preserve"> </w:t>
      </w:r>
      <w:r w:rsidRPr="00342439">
        <w:rPr>
          <w:rFonts w:ascii="Arial" w:hAnsi="Arial" w:cs="Arial"/>
          <w:b/>
          <w:bCs/>
          <w:sz w:val="22"/>
          <w:szCs w:val="22"/>
        </w:rPr>
        <w:t xml:space="preserve">atti delegati </w:t>
      </w:r>
      <w:r>
        <w:rPr>
          <w:rFonts w:ascii="Arial" w:hAnsi="Arial" w:cs="Arial"/>
          <w:sz w:val="22"/>
          <w:szCs w:val="22"/>
        </w:rPr>
        <w:t>p</w:t>
      </w:r>
      <w:r w:rsidRPr="002309D9">
        <w:rPr>
          <w:rFonts w:ascii="Arial" w:hAnsi="Arial" w:cs="Arial"/>
          <w:sz w:val="22"/>
          <w:szCs w:val="22"/>
        </w:rPr>
        <w:t xml:space="preserve">er stabilire principi di informativa sulla sostenibilità. Tali principi </w:t>
      </w:r>
      <w:r>
        <w:rPr>
          <w:rFonts w:ascii="Arial" w:hAnsi="Arial" w:cs="Arial"/>
          <w:sz w:val="22"/>
          <w:szCs w:val="22"/>
        </w:rPr>
        <w:t xml:space="preserve">sono volti a </w:t>
      </w:r>
      <w:r w:rsidRPr="002309D9">
        <w:rPr>
          <w:rFonts w:ascii="Arial" w:hAnsi="Arial" w:cs="Arial"/>
          <w:sz w:val="22"/>
          <w:szCs w:val="22"/>
        </w:rPr>
        <w:t>specifica</w:t>
      </w:r>
      <w:r>
        <w:rPr>
          <w:rFonts w:ascii="Arial" w:hAnsi="Arial" w:cs="Arial"/>
          <w:sz w:val="22"/>
          <w:szCs w:val="22"/>
        </w:rPr>
        <w:t>re</w:t>
      </w:r>
      <w:r w:rsidRPr="002309D9">
        <w:rPr>
          <w:rFonts w:ascii="Arial" w:hAnsi="Arial" w:cs="Arial"/>
          <w:sz w:val="22"/>
          <w:szCs w:val="22"/>
        </w:rPr>
        <w:t xml:space="preserve"> le informazioni che le imprese sono tenute a comunicare.</w:t>
      </w:r>
      <w:r w:rsidR="00B52394">
        <w:rPr>
          <w:rFonts w:ascii="Arial" w:hAnsi="Arial" w:cs="Arial"/>
          <w:sz w:val="22"/>
          <w:szCs w:val="22"/>
        </w:rPr>
        <w:t xml:space="preserve"> </w:t>
      </w:r>
    </w:p>
    <w:p w14:paraId="2EB6F3FF" w14:textId="72FC578E" w:rsidR="00C0519F" w:rsidRDefault="00D93EBA" w:rsidP="00DC7126">
      <w:pPr>
        <w:pStyle w:val="NormaleWeb"/>
        <w:shd w:val="clear" w:color="auto" w:fill="FFFFFF"/>
        <w:spacing w:before="0" w:beforeAutospacing="0" w:after="300" w:afterAutospacing="0"/>
        <w:ind w:left="-284"/>
        <w:jc w:val="both"/>
        <w:rPr>
          <w:rFonts w:ascii="Arial" w:hAnsi="Arial" w:cs="Arial"/>
          <w:sz w:val="22"/>
          <w:szCs w:val="22"/>
        </w:rPr>
      </w:pPr>
      <w:r>
        <w:rPr>
          <w:rFonts w:ascii="Arial" w:hAnsi="Arial" w:cs="Arial"/>
          <w:sz w:val="22"/>
          <w:szCs w:val="22"/>
        </w:rPr>
        <w:t xml:space="preserve">La </w:t>
      </w:r>
      <w:r w:rsidR="00342439">
        <w:rPr>
          <w:rFonts w:ascii="Arial" w:hAnsi="Arial" w:cs="Arial"/>
          <w:sz w:val="22"/>
          <w:szCs w:val="22"/>
        </w:rPr>
        <w:t>Commissione dovrà adottare gli atti delegati che recepiranno i nuovi standard entro il</w:t>
      </w:r>
      <w:r>
        <w:rPr>
          <w:rFonts w:ascii="Arial" w:hAnsi="Arial" w:cs="Arial"/>
          <w:sz w:val="22"/>
          <w:szCs w:val="22"/>
        </w:rPr>
        <w:t xml:space="preserve"> 30 giugno 2023</w:t>
      </w:r>
      <w:r w:rsidR="00342439">
        <w:rPr>
          <w:rFonts w:ascii="Arial" w:hAnsi="Arial" w:cs="Arial"/>
          <w:sz w:val="22"/>
          <w:szCs w:val="22"/>
        </w:rPr>
        <w:t xml:space="preserve">. </w:t>
      </w:r>
    </w:p>
    <w:p w14:paraId="1F15E959" w14:textId="011FAD89" w:rsidR="00D93EBA" w:rsidRDefault="001176EA" w:rsidP="00DC7126">
      <w:pPr>
        <w:pStyle w:val="NormaleWeb"/>
        <w:shd w:val="clear" w:color="auto" w:fill="FFFFFF"/>
        <w:spacing w:before="0" w:beforeAutospacing="0" w:after="300" w:afterAutospacing="0"/>
        <w:ind w:left="-284"/>
        <w:jc w:val="both"/>
        <w:rPr>
          <w:rFonts w:ascii="Arial" w:hAnsi="Arial" w:cs="Arial"/>
          <w:sz w:val="22"/>
          <w:szCs w:val="22"/>
        </w:rPr>
      </w:pPr>
      <w:r>
        <w:rPr>
          <w:rFonts w:ascii="Arial" w:hAnsi="Arial" w:cs="Arial"/>
          <w:sz w:val="22"/>
          <w:szCs w:val="22"/>
        </w:rPr>
        <w:t xml:space="preserve">In </w:t>
      </w:r>
      <w:r w:rsidR="00D93EBA">
        <w:rPr>
          <w:rFonts w:ascii="Arial" w:hAnsi="Arial" w:cs="Arial"/>
          <w:sz w:val="22"/>
          <w:szCs w:val="22"/>
        </w:rPr>
        <w:t xml:space="preserve">una fase successiva, saranno adottati gli </w:t>
      </w:r>
      <w:r w:rsidR="00D93EBA" w:rsidRPr="002309D9">
        <w:rPr>
          <w:rFonts w:ascii="Arial" w:hAnsi="Arial" w:cs="Arial"/>
          <w:sz w:val="22"/>
          <w:szCs w:val="22"/>
        </w:rPr>
        <w:t>atti delegati che specific</w:t>
      </w:r>
      <w:r w:rsidR="00D93EBA">
        <w:rPr>
          <w:rFonts w:ascii="Arial" w:hAnsi="Arial" w:cs="Arial"/>
          <w:sz w:val="22"/>
          <w:szCs w:val="22"/>
        </w:rPr>
        <w:t xml:space="preserve">heranno </w:t>
      </w:r>
      <w:r w:rsidR="00D93EBA" w:rsidRPr="002309D9">
        <w:rPr>
          <w:rFonts w:ascii="Arial" w:hAnsi="Arial" w:cs="Arial"/>
          <w:sz w:val="22"/>
          <w:szCs w:val="22"/>
        </w:rPr>
        <w:t xml:space="preserve">le informazioni che le imprese sono tenute a comunicare con particolare riferimento allo </w:t>
      </w:r>
      <w:r w:rsidR="00D93EBA" w:rsidRPr="00F92C80">
        <w:rPr>
          <w:rFonts w:ascii="Arial" w:hAnsi="Arial" w:cs="Arial"/>
          <w:b/>
          <w:bCs/>
          <w:sz w:val="22"/>
          <w:szCs w:val="22"/>
        </w:rPr>
        <w:t>specifico settore</w:t>
      </w:r>
      <w:r w:rsidR="00D93EBA" w:rsidRPr="002309D9">
        <w:rPr>
          <w:rFonts w:ascii="Arial" w:hAnsi="Arial" w:cs="Arial"/>
          <w:sz w:val="22"/>
          <w:szCs w:val="22"/>
        </w:rPr>
        <w:t xml:space="preserve"> in cui operano</w:t>
      </w:r>
      <w:r w:rsidR="00B52394">
        <w:rPr>
          <w:rFonts w:ascii="Arial" w:hAnsi="Arial" w:cs="Arial"/>
          <w:sz w:val="22"/>
          <w:szCs w:val="22"/>
        </w:rPr>
        <w:t xml:space="preserve"> </w:t>
      </w:r>
      <w:r w:rsidR="00AA24BD">
        <w:rPr>
          <w:rFonts w:ascii="Arial" w:hAnsi="Arial" w:cs="Arial"/>
          <w:sz w:val="22"/>
          <w:szCs w:val="22"/>
        </w:rPr>
        <w:t>(</w:t>
      </w:r>
      <w:r w:rsidR="00B52394">
        <w:rPr>
          <w:rFonts w:ascii="Arial" w:hAnsi="Arial" w:cs="Arial"/>
          <w:sz w:val="22"/>
          <w:szCs w:val="22"/>
        </w:rPr>
        <w:t>standard settoriali).</w:t>
      </w:r>
      <w:r w:rsidR="00D93EBA" w:rsidRPr="002309D9">
        <w:rPr>
          <w:rFonts w:ascii="Arial" w:hAnsi="Arial" w:cs="Arial"/>
          <w:sz w:val="22"/>
          <w:szCs w:val="22"/>
        </w:rPr>
        <w:t xml:space="preserve"> </w:t>
      </w:r>
      <w:r w:rsidR="00FD1B5B">
        <w:rPr>
          <w:rFonts w:ascii="Arial" w:hAnsi="Arial" w:cs="Arial"/>
          <w:sz w:val="22"/>
          <w:szCs w:val="22"/>
        </w:rPr>
        <w:t xml:space="preserve">L’EFRAG ha avviato i lavori per la definizione degli standard settoriali </w:t>
      </w:r>
      <w:r>
        <w:rPr>
          <w:rFonts w:ascii="Arial" w:hAnsi="Arial" w:cs="Arial"/>
          <w:sz w:val="22"/>
          <w:szCs w:val="22"/>
        </w:rPr>
        <w:t>nell’</w:t>
      </w:r>
      <w:r w:rsidR="00FD1B5B">
        <w:rPr>
          <w:rFonts w:ascii="Arial" w:hAnsi="Arial" w:cs="Arial"/>
          <w:sz w:val="22"/>
          <w:szCs w:val="22"/>
        </w:rPr>
        <w:t>ottobre 2022, costituendo dei gruppi di lavoro multistakeholder per avviare una prima analisi congiunta</w:t>
      </w:r>
      <w:r w:rsidR="00AA24BD">
        <w:rPr>
          <w:rFonts w:ascii="Arial" w:hAnsi="Arial" w:cs="Arial"/>
          <w:sz w:val="22"/>
          <w:szCs w:val="22"/>
        </w:rPr>
        <w:t xml:space="preserve"> e proseguirà il lavoro nei prossimi mesi.</w:t>
      </w:r>
      <w:r w:rsidR="00FD1B5B">
        <w:rPr>
          <w:rFonts w:ascii="Arial" w:hAnsi="Arial" w:cs="Arial"/>
          <w:sz w:val="22"/>
          <w:szCs w:val="22"/>
        </w:rPr>
        <w:t xml:space="preserve"> </w:t>
      </w:r>
    </w:p>
    <w:p w14:paraId="26A5BA20" w14:textId="53BCC59C" w:rsidR="00D93EBA" w:rsidRPr="00E93D4D" w:rsidRDefault="00D93EBA" w:rsidP="00DC7126">
      <w:pPr>
        <w:pStyle w:val="NormaleWeb"/>
        <w:shd w:val="clear" w:color="auto" w:fill="FFFFFF"/>
        <w:spacing w:before="0" w:beforeAutospacing="0" w:after="300" w:afterAutospacing="0"/>
        <w:ind w:left="-284"/>
        <w:jc w:val="both"/>
        <w:rPr>
          <w:rFonts w:ascii="Arial" w:hAnsi="Arial" w:cs="Arial"/>
          <w:sz w:val="22"/>
          <w:szCs w:val="22"/>
        </w:rPr>
      </w:pPr>
      <w:r w:rsidRPr="00E93D4D">
        <w:rPr>
          <w:rFonts w:ascii="Arial" w:hAnsi="Arial" w:cs="Arial"/>
          <w:sz w:val="22"/>
          <w:szCs w:val="22"/>
        </w:rPr>
        <w:t>La Commissione dovrà riesaminare, almeno ogni tre anni dopo la relativa data di applicazione, qualunque atto delegato adottato</w:t>
      </w:r>
      <w:r w:rsidR="000172C1">
        <w:rPr>
          <w:rFonts w:ascii="Arial" w:hAnsi="Arial" w:cs="Arial"/>
          <w:sz w:val="22"/>
          <w:szCs w:val="22"/>
        </w:rPr>
        <w:t xml:space="preserve">, </w:t>
      </w:r>
      <w:r w:rsidRPr="00E93D4D">
        <w:rPr>
          <w:rFonts w:ascii="Arial" w:hAnsi="Arial" w:cs="Arial"/>
          <w:sz w:val="22"/>
          <w:szCs w:val="22"/>
        </w:rPr>
        <w:t>tenendo conto del parere tecnico del Gruppo consultivo europeo sull'informativa finanziaria (EFRAG)</w:t>
      </w:r>
      <w:r>
        <w:rPr>
          <w:rStyle w:val="Rimandonotaapidipagina"/>
          <w:rFonts w:ascii="Arial" w:hAnsi="Arial" w:cs="Arial"/>
          <w:sz w:val="22"/>
          <w:szCs w:val="22"/>
        </w:rPr>
        <w:footnoteReference w:id="2"/>
      </w:r>
      <w:r w:rsidRPr="00E93D4D">
        <w:rPr>
          <w:rFonts w:ascii="Arial" w:hAnsi="Arial" w:cs="Arial"/>
          <w:sz w:val="22"/>
          <w:szCs w:val="22"/>
        </w:rPr>
        <w:t xml:space="preserve"> e, ove opportuno, modific</w:t>
      </w:r>
      <w:r>
        <w:rPr>
          <w:rFonts w:ascii="Arial" w:hAnsi="Arial" w:cs="Arial"/>
          <w:sz w:val="22"/>
          <w:szCs w:val="22"/>
        </w:rPr>
        <w:t xml:space="preserve">herà </w:t>
      </w:r>
      <w:r w:rsidRPr="00E93D4D">
        <w:rPr>
          <w:rFonts w:ascii="Arial" w:hAnsi="Arial" w:cs="Arial"/>
          <w:sz w:val="22"/>
          <w:szCs w:val="22"/>
        </w:rPr>
        <w:t xml:space="preserve">tali atti delegati per tenere conto di sviluppi pertinenti, compresi </w:t>
      </w:r>
      <w:r w:rsidR="00AA24BD">
        <w:rPr>
          <w:rFonts w:ascii="Arial" w:hAnsi="Arial" w:cs="Arial"/>
          <w:sz w:val="22"/>
          <w:szCs w:val="22"/>
        </w:rPr>
        <w:t xml:space="preserve">quelli </w:t>
      </w:r>
      <w:r w:rsidRPr="00E93D4D">
        <w:rPr>
          <w:rFonts w:ascii="Arial" w:hAnsi="Arial" w:cs="Arial"/>
          <w:sz w:val="22"/>
          <w:szCs w:val="22"/>
        </w:rPr>
        <w:t xml:space="preserve">inerenti a norme internazionali. </w:t>
      </w:r>
    </w:p>
    <w:p w14:paraId="3FA375CC" w14:textId="25BA7EE6" w:rsidR="008673CE" w:rsidRDefault="00D93EBA" w:rsidP="00DC7126">
      <w:pPr>
        <w:pStyle w:val="NormaleWeb"/>
        <w:shd w:val="clear" w:color="auto" w:fill="FFFFFF"/>
        <w:spacing w:before="0" w:beforeAutospacing="0" w:after="300" w:afterAutospacing="0"/>
        <w:ind w:left="-284"/>
        <w:jc w:val="both"/>
        <w:rPr>
          <w:rFonts w:ascii="Arial" w:hAnsi="Arial" w:cs="Arial"/>
          <w:sz w:val="22"/>
          <w:szCs w:val="22"/>
        </w:rPr>
      </w:pPr>
      <w:r>
        <w:rPr>
          <w:rFonts w:ascii="Arial" w:hAnsi="Arial" w:cs="Arial"/>
          <w:sz w:val="22"/>
          <w:szCs w:val="22"/>
        </w:rPr>
        <w:t xml:space="preserve">Ai sensi della direttiva, </w:t>
      </w:r>
      <w:r w:rsidRPr="00E93D4D">
        <w:rPr>
          <w:rFonts w:ascii="Arial" w:hAnsi="Arial" w:cs="Arial"/>
          <w:sz w:val="22"/>
          <w:szCs w:val="22"/>
        </w:rPr>
        <w:t xml:space="preserve">i principi di informativa sulla sostenibilità </w:t>
      </w:r>
      <w:r>
        <w:rPr>
          <w:rFonts w:ascii="Arial" w:hAnsi="Arial" w:cs="Arial"/>
          <w:sz w:val="22"/>
          <w:szCs w:val="22"/>
        </w:rPr>
        <w:t xml:space="preserve">richiedono </w:t>
      </w:r>
      <w:r w:rsidRPr="00E93D4D">
        <w:rPr>
          <w:rFonts w:ascii="Arial" w:hAnsi="Arial" w:cs="Arial"/>
          <w:sz w:val="22"/>
          <w:szCs w:val="22"/>
        </w:rPr>
        <w:t>che le informazioni</w:t>
      </w:r>
      <w:r w:rsidR="00342439">
        <w:rPr>
          <w:rFonts w:ascii="Arial" w:hAnsi="Arial" w:cs="Arial"/>
          <w:sz w:val="22"/>
          <w:szCs w:val="22"/>
        </w:rPr>
        <w:t xml:space="preserve"> </w:t>
      </w:r>
      <w:r w:rsidRPr="00E93D4D">
        <w:rPr>
          <w:rFonts w:ascii="Arial" w:hAnsi="Arial" w:cs="Arial"/>
          <w:sz w:val="22"/>
          <w:szCs w:val="22"/>
        </w:rPr>
        <w:t xml:space="preserve">da comunicare siano </w:t>
      </w:r>
      <w:r w:rsidRPr="002F2B31">
        <w:rPr>
          <w:rFonts w:ascii="Arial" w:hAnsi="Arial" w:cs="Arial"/>
          <w:b/>
          <w:bCs/>
          <w:sz w:val="22"/>
          <w:szCs w:val="22"/>
        </w:rPr>
        <w:t>comprensibili, pertinenti, rappresentative, verificabili, comparabili</w:t>
      </w:r>
      <w:r w:rsidRPr="00E93D4D">
        <w:rPr>
          <w:rFonts w:ascii="Arial" w:hAnsi="Arial" w:cs="Arial"/>
          <w:sz w:val="22"/>
          <w:szCs w:val="22"/>
        </w:rPr>
        <w:t xml:space="preserve"> e </w:t>
      </w:r>
      <w:r w:rsidR="009E15E3">
        <w:rPr>
          <w:rFonts w:ascii="Arial" w:hAnsi="Arial" w:cs="Arial"/>
          <w:sz w:val="22"/>
          <w:szCs w:val="22"/>
        </w:rPr>
        <w:t xml:space="preserve">che </w:t>
      </w:r>
      <w:r w:rsidRPr="00E93D4D">
        <w:rPr>
          <w:rFonts w:ascii="Arial" w:hAnsi="Arial" w:cs="Arial"/>
          <w:sz w:val="22"/>
          <w:szCs w:val="22"/>
        </w:rPr>
        <w:t xml:space="preserve">siano rappresentate fedelmente. </w:t>
      </w:r>
    </w:p>
    <w:p w14:paraId="4B453E6D" w14:textId="43984D4E" w:rsidR="0067278A" w:rsidRDefault="0067278A" w:rsidP="00DC7126">
      <w:pPr>
        <w:pStyle w:val="NormaleWeb"/>
        <w:shd w:val="clear" w:color="auto" w:fill="FFFFFF"/>
        <w:spacing w:before="0" w:beforeAutospacing="0" w:after="300" w:afterAutospacing="0"/>
        <w:ind w:left="-284"/>
        <w:jc w:val="both"/>
        <w:rPr>
          <w:rFonts w:ascii="Arial" w:hAnsi="Arial" w:cs="Arial"/>
          <w:sz w:val="22"/>
          <w:szCs w:val="22"/>
          <w:u w:val="single"/>
        </w:rPr>
      </w:pPr>
      <w:r w:rsidRPr="0067278A">
        <w:rPr>
          <w:rFonts w:ascii="Arial" w:hAnsi="Arial" w:cs="Arial"/>
          <w:sz w:val="22"/>
          <w:szCs w:val="22"/>
          <w:u w:val="single"/>
        </w:rPr>
        <w:t>Il ruolo dell’EFRAG</w:t>
      </w:r>
    </w:p>
    <w:p w14:paraId="0EC76CAF" w14:textId="7722B06D" w:rsidR="0083332B" w:rsidRPr="00A31A81" w:rsidRDefault="0083332B" w:rsidP="00DC7126">
      <w:pPr>
        <w:spacing w:before="120"/>
        <w:ind w:left="-284" w:hanging="141"/>
        <w:jc w:val="both"/>
        <w:rPr>
          <w:rFonts w:ascii="Arial" w:hAnsi="Arial" w:cs="Arial"/>
        </w:rPr>
      </w:pPr>
      <w:r>
        <w:rPr>
          <w:rFonts w:ascii="Arial" w:hAnsi="Arial" w:cs="Arial"/>
        </w:rPr>
        <w:t xml:space="preserve">  L’EFRAG ha ricevuto l’incarico dalla Commissione europea di redigere i nuovi standard di rendicontazione di sostenibilità ai sensi della direttiva CSRD, i cd ESRS (</w:t>
      </w:r>
      <w:r w:rsidRPr="00A31A81">
        <w:rPr>
          <w:rFonts w:ascii="Arial" w:hAnsi="Arial" w:cs="Arial"/>
          <w:i/>
          <w:iCs/>
        </w:rPr>
        <w:t>European Sustainability Reporting Standard</w:t>
      </w:r>
      <w:r w:rsidR="009F1638">
        <w:rPr>
          <w:rFonts w:ascii="Arial" w:hAnsi="Arial" w:cs="Arial"/>
          <w:i/>
          <w:iCs/>
        </w:rPr>
        <w:t xml:space="preserve"> </w:t>
      </w:r>
      <w:r w:rsidR="00270183">
        <w:rPr>
          <w:rFonts w:ascii="Arial" w:hAnsi="Arial" w:cs="Arial"/>
          <w:i/>
          <w:iCs/>
        </w:rPr>
        <w:t xml:space="preserve">- </w:t>
      </w:r>
      <w:r>
        <w:rPr>
          <w:rFonts w:ascii="Arial" w:hAnsi="Arial" w:cs="Arial"/>
        </w:rPr>
        <w:t>che saranno adottati dalla Commissione con atti delegati entro il 30 giugno 2023</w:t>
      </w:r>
      <w:r w:rsidR="00270183">
        <w:rPr>
          <w:rFonts w:ascii="Arial" w:hAnsi="Arial" w:cs="Arial"/>
        </w:rPr>
        <w:t>)</w:t>
      </w:r>
      <w:r>
        <w:rPr>
          <w:rFonts w:ascii="Arial" w:hAnsi="Arial" w:cs="Arial"/>
        </w:rPr>
        <w:t xml:space="preserve">.   </w:t>
      </w:r>
    </w:p>
    <w:p w14:paraId="5B6BEF0C" w14:textId="30586ED8" w:rsidR="0083332B" w:rsidRDefault="0083332B" w:rsidP="00007998">
      <w:pPr>
        <w:spacing w:before="120"/>
        <w:ind w:left="-284" w:hanging="141"/>
        <w:jc w:val="both"/>
        <w:rPr>
          <w:rFonts w:ascii="Arial" w:hAnsi="Arial" w:cs="Arial"/>
          <w:u w:val="single"/>
        </w:rPr>
      </w:pPr>
      <w:r>
        <w:rPr>
          <w:rFonts w:ascii="Arial" w:hAnsi="Arial" w:cs="Arial"/>
        </w:rPr>
        <w:t xml:space="preserve">  In tale processo, </w:t>
      </w:r>
      <w:r w:rsidR="00DF7F82">
        <w:rPr>
          <w:rFonts w:ascii="Arial" w:hAnsi="Arial" w:cs="Arial"/>
        </w:rPr>
        <w:t>l’EFRAG ha</w:t>
      </w:r>
      <w:r>
        <w:rPr>
          <w:rFonts w:ascii="Arial" w:hAnsi="Arial" w:cs="Arial"/>
        </w:rPr>
        <w:t>, quindi, operato e continua a</w:t>
      </w:r>
      <w:r w:rsidR="00391837">
        <w:rPr>
          <w:rFonts w:ascii="Arial" w:hAnsi="Arial" w:cs="Arial"/>
        </w:rPr>
        <w:t>d</w:t>
      </w:r>
      <w:r>
        <w:rPr>
          <w:rFonts w:ascii="Arial" w:hAnsi="Arial" w:cs="Arial"/>
        </w:rPr>
        <w:t xml:space="preserve"> operare in qualità di consulente tecnico della Commissione, essendosi già affermato come centro europeo di consulenza in materia di informativa societaria e, come tale, è stato considerato l’organismo più adatto a promuovere il coordinamento tra i principi di informativa sulla sostenibilità europei e le iniziative internazionali che cercano di elaborare principi uniformi in tutto il mondo.</w:t>
      </w:r>
    </w:p>
    <w:p w14:paraId="4A740467" w14:textId="1191A50B" w:rsidR="009250FD" w:rsidRDefault="00446FC5" w:rsidP="00DC7126">
      <w:pPr>
        <w:spacing w:before="120"/>
        <w:ind w:left="-284" w:hanging="142"/>
        <w:jc w:val="both"/>
        <w:rPr>
          <w:rFonts w:ascii="Arial" w:hAnsi="Arial" w:cs="Arial"/>
        </w:rPr>
      </w:pPr>
      <w:r>
        <w:rPr>
          <w:rFonts w:ascii="Arial" w:hAnsi="Arial" w:cs="Arial"/>
        </w:rPr>
        <w:t xml:space="preserve">  N</w:t>
      </w:r>
      <w:r w:rsidR="0083332B">
        <w:rPr>
          <w:rFonts w:ascii="Arial" w:hAnsi="Arial" w:cs="Arial"/>
        </w:rPr>
        <w:t>ei primi mesi del 2022 l</w:t>
      </w:r>
      <w:r w:rsidR="0083332B" w:rsidRPr="00195F3B">
        <w:rPr>
          <w:rFonts w:ascii="Arial" w:hAnsi="Arial" w:cs="Arial"/>
        </w:rPr>
        <w:t>’EFRAG ha</w:t>
      </w:r>
      <w:r>
        <w:rPr>
          <w:rFonts w:ascii="Arial" w:hAnsi="Arial" w:cs="Arial"/>
        </w:rPr>
        <w:t>, pertanto,</w:t>
      </w:r>
      <w:r w:rsidR="0083332B" w:rsidRPr="00195F3B">
        <w:rPr>
          <w:rFonts w:ascii="Arial" w:hAnsi="Arial" w:cs="Arial"/>
        </w:rPr>
        <w:t xml:space="preserve"> elaborato</w:t>
      </w:r>
      <w:r w:rsidR="0038678A">
        <w:rPr>
          <w:rFonts w:ascii="Arial" w:hAnsi="Arial" w:cs="Arial"/>
        </w:rPr>
        <w:t xml:space="preserve"> diverse </w:t>
      </w:r>
      <w:r w:rsidR="0083332B" w:rsidRPr="00195F3B">
        <w:rPr>
          <w:rFonts w:ascii="Arial" w:hAnsi="Arial" w:cs="Arial"/>
        </w:rPr>
        <w:t xml:space="preserve">bozze di standard </w:t>
      </w:r>
      <w:r w:rsidR="0083332B">
        <w:rPr>
          <w:rFonts w:ascii="Arial" w:hAnsi="Arial" w:cs="Arial"/>
        </w:rPr>
        <w:t>(due t</w:t>
      </w:r>
      <w:r w:rsidR="0083332B" w:rsidRPr="00195F3B">
        <w:rPr>
          <w:rFonts w:ascii="Arial" w:hAnsi="Arial" w:cs="Arial"/>
        </w:rPr>
        <w:t>rasversali a tutti i settori</w:t>
      </w:r>
      <w:r w:rsidR="0083332B">
        <w:rPr>
          <w:rFonts w:ascii="Arial" w:hAnsi="Arial" w:cs="Arial"/>
        </w:rPr>
        <w:t>, cinque ambientali</w:t>
      </w:r>
      <w:r w:rsidR="0083332B" w:rsidRPr="007F39E3">
        <w:rPr>
          <w:rFonts w:ascii="Arial" w:hAnsi="Arial" w:cs="Arial"/>
          <w:b/>
          <w:bCs/>
        </w:rPr>
        <w:t>, quattro sociali</w:t>
      </w:r>
      <w:r>
        <w:rPr>
          <w:rFonts w:ascii="Arial" w:hAnsi="Arial" w:cs="Arial"/>
        </w:rPr>
        <w:t xml:space="preserve">, </w:t>
      </w:r>
      <w:r w:rsidR="0083332B">
        <w:rPr>
          <w:rFonts w:ascii="Arial" w:hAnsi="Arial" w:cs="Arial"/>
        </w:rPr>
        <w:t xml:space="preserve">due di governance) che sono stati </w:t>
      </w:r>
      <w:r w:rsidR="0083332B" w:rsidRPr="00195F3B">
        <w:rPr>
          <w:rFonts w:ascii="Arial" w:hAnsi="Arial" w:cs="Arial"/>
        </w:rPr>
        <w:t>sottoposti a</w:t>
      </w:r>
      <w:r w:rsidR="0083332B">
        <w:rPr>
          <w:rFonts w:ascii="Arial" w:hAnsi="Arial" w:cs="Arial"/>
        </w:rPr>
        <w:t xml:space="preserve"> </w:t>
      </w:r>
      <w:r w:rsidR="0083332B" w:rsidRPr="00195F3B">
        <w:rPr>
          <w:rFonts w:ascii="Arial" w:hAnsi="Arial" w:cs="Arial"/>
        </w:rPr>
        <w:t xml:space="preserve">consultazione pubblica </w:t>
      </w:r>
      <w:r w:rsidR="0083332B">
        <w:rPr>
          <w:rFonts w:ascii="Arial" w:hAnsi="Arial" w:cs="Arial"/>
        </w:rPr>
        <w:t xml:space="preserve">tra maggio e agosto 2022, </w:t>
      </w:r>
      <w:r w:rsidR="0083332B" w:rsidRPr="00195F3B">
        <w:rPr>
          <w:rFonts w:ascii="Arial" w:hAnsi="Arial" w:cs="Arial"/>
        </w:rPr>
        <w:t>cui Confindustria ha partecipat</w:t>
      </w:r>
      <w:r w:rsidR="0083332B">
        <w:rPr>
          <w:rFonts w:ascii="Arial" w:hAnsi="Arial" w:cs="Arial"/>
        </w:rPr>
        <w:t xml:space="preserve">o, </w:t>
      </w:r>
      <w:r w:rsidR="00181E45">
        <w:rPr>
          <w:rFonts w:ascii="Arial" w:hAnsi="Arial" w:cs="Arial"/>
        </w:rPr>
        <w:t>lavorando con Assonime attraverso l’Osservatorio paritetico composto da diverse imprese associate di medio-grande dimensione</w:t>
      </w:r>
      <w:r w:rsidR="009B6693">
        <w:rPr>
          <w:rFonts w:ascii="Arial" w:hAnsi="Arial" w:cs="Arial"/>
        </w:rPr>
        <w:t xml:space="preserve">. </w:t>
      </w:r>
    </w:p>
    <w:p w14:paraId="3743F791" w14:textId="671C8AA4" w:rsidR="00BA6F6F" w:rsidRDefault="009250FD" w:rsidP="00DC7126">
      <w:pPr>
        <w:spacing w:before="120"/>
        <w:ind w:left="-284" w:hanging="142"/>
        <w:jc w:val="both"/>
        <w:rPr>
          <w:rFonts w:ascii="Arial" w:hAnsi="Arial" w:cs="Arial"/>
        </w:rPr>
      </w:pPr>
      <w:r>
        <w:rPr>
          <w:rFonts w:ascii="Arial" w:hAnsi="Arial" w:cs="Arial"/>
        </w:rPr>
        <w:t xml:space="preserve">  </w:t>
      </w:r>
      <w:r w:rsidR="00234F5A">
        <w:rPr>
          <w:rFonts w:ascii="Arial" w:hAnsi="Arial" w:cs="Arial"/>
        </w:rPr>
        <w:t>Dopo la chiusura della consultazione, l</w:t>
      </w:r>
      <w:r w:rsidR="009B6693">
        <w:rPr>
          <w:rFonts w:ascii="Arial" w:hAnsi="Arial" w:cs="Arial"/>
        </w:rPr>
        <w:t xml:space="preserve">e bozze degli standard sono state sottoposte ad una nuova analisi e approfondimento da parte dell’EFRAG, </w:t>
      </w:r>
      <w:r w:rsidR="0083332B" w:rsidRPr="00195F3B">
        <w:rPr>
          <w:rFonts w:ascii="Arial" w:hAnsi="Arial" w:cs="Arial"/>
        </w:rPr>
        <w:t xml:space="preserve">e </w:t>
      </w:r>
      <w:r w:rsidR="009B6693">
        <w:rPr>
          <w:rFonts w:ascii="Arial" w:hAnsi="Arial" w:cs="Arial"/>
        </w:rPr>
        <w:t>sono quindi s</w:t>
      </w:r>
      <w:r w:rsidR="00446FC5">
        <w:rPr>
          <w:rFonts w:ascii="Arial" w:hAnsi="Arial" w:cs="Arial"/>
        </w:rPr>
        <w:t>tat</w:t>
      </w:r>
      <w:r w:rsidR="00391837">
        <w:rPr>
          <w:rFonts w:ascii="Arial" w:hAnsi="Arial" w:cs="Arial"/>
        </w:rPr>
        <w:t>e</w:t>
      </w:r>
      <w:r w:rsidR="00446FC5">
        <w:rPr>
          <w:rFonts w:ascii="Arial" w:hAnsi="Arial" w:cs="Arial"/>
        </w:rPr>
        <w:t xml:space="preserve"> </w:t>
      </w:r>
      <w:r w:rsidR="00D148B4">
        <w:rPr>
          <w:rFonts w:ascii="Arial" w:hAnsi="Arial" w:cs="Arial"/>
        </w:rPr>
        <w:t>revisionat</w:t>
      </w:r>
      <w:r w:rsidR="00391837">
        <w:rPr>
          <w:rFonts w:ascii="Arial" w:hAnsi="Arial" w:cs="Arial"/>
        </w:rPr>
        <w:t>e</w:t>
      </w:r>
      <w:r w:rsidR="00D148B4">
        <w:rPr>
          <w:rFonts w:ascii="Arial" w:hAnsi="Arial" w:cs="Arial"/>
        </w:rPr>
        <w:t xml:space="preserve"> e semplificat</w:t>
      </w:r>
      <w:r w:rsidR="00391837">
        <w:rPr>
          <w:rFonts w:ascii="Arial" w:hAnsi="Arial" w:cs="Arial"/>
        </w:rPr>
        <w:t>e</w:t>
      </w:r>
      <w:r w:rsidR="00446FC5">
        <w:rPr>
          <w:rFonts w:ascii="Arial" w:hAnsi="Arial" w:cs="Arial"/>
        </w:rPr>
        <w:t xml:space="preserve">, per tenere conto delle criticità, osservazioni, commenti </w:t>
      </w:r>
      <w:r w:rsidR="004463D4">
        <w:rPr>
          <w:rFonts w:ascii="Arial" w:hAnsi="Arial" w:cs="Arial"/>
        </w:rPr>
        <w:t xml:space="preserve">emersi dalla </w:t>
      </w:r>
      <w:r w:rsidR="00BA6F6F">
        <w:rPr>
          <w:rFonts w:ascii="Arial" w:hAnsi="Arial" w:cs="Arial"/>
        </w:rPr>
        <w:t xml:space="preserve">consultazione. </w:t>
      </w:r>
      <w:r w:rsidR="001E16EB">
        <w:rPr>
          <w:rFonts w:ascii="Arial" w:hAnsi="Arial" w:cs="Arial"/>
        </w:rPr>
        <w:t xml:space="preserve"> Il </w:t>
      </w:r>
      <w:r w:rsidR="00BA6F6F">
        <w:rPr>
          <w:rFonts w:ascii="Arial" w:hAnsi="Arial" w:cs="Arial"/>
        </w:rPr>
        <w:t xml:space="preserve">15 novembre </w:t>
      </w:r>
      <w:r w:rsidR="001E16EB">
        <w:rPr>
          <w:rFonts w:ascii="Arial" w:hAnsi="Arial" w:cs="Arial"/>
        </w:rPr>
        <w:t xml:space="preserve">scorso, </w:t>
      </w:r>
      <w:r w:rsidR="001E16EB">
        <w:rPr>
          <w:rFonts w:ascii="Arial" w:hAnsi="Arial" w:cs="Arial"/>
        </w:rPr>
        <w:lastRenderedPageBreak/>
        <w:t>l’EFRAG ha, quindi, t</w:t>
      </w:r>
      <w:r w:rsidR="00BA6F6F">
        <w:rPr>
          <w:rFonts w:ascii="Arial" w:hAnsi="Arial" w:cs="Arial"/>
        </w:rPr>
        <w:t>rasmesso alla Commissione europea le bozze</w:t>
      </w:r>
      <w:r w:rsidR="00ED181C">
        <w:rPr>
          <w:rFonts w:ascii="Arial" w:hAnsi="Arial" w:cs="Arial"/>
        </w:rPr>
        <w:t xml:space="preserve"> del primo set di standard, tra cui quelli sociali</w:t>
      </w:r>
      <w:r w:rsidR="00B278D6">
        <w:rPr>
          <w:rFonts w:ascii="Arial" w:hAnsi="Arial" w:cs="Arial"/>
        </w:rPr>
        <w:t xml:space="preserve">, </w:t>
      </w:r>
      <w:r w:rsidR="007204F0">
        <w:rPr>
          <w:rFonts w:ascii="Arial" w:hAnsi="Arial" w:cs="Arial"/>
        </w:rPr>
        <w:t>notevolmente ridotte (ca</w:t>
      </w:r>
      <w:r w:rsidR="007A5A21">
        <w:rPr>
          <w:rFonts w:ascii="Arial" w:hAnsi="Arial" w:cs="Arial"/>
        </w:rPr>
        <w:t>.</w:t>
      </w:r>
      <w:r w:rsidR="007204F0">
        <w:rPr>
          <w:rFonts w:ascii="Arial" w:hAnsi="Arial" w:cs="Arial"/>
        </w:rPr>
        <w:t xml:space="preserve"> della metà) rispetto alla versione originaria</w:t>
      </w:r>
      <w:r w:rsidR="00C84E9F">
        <w:rPr>
          <w:rStyle w:val="Rimandonotaapidipagina"/>
          <w:rFonts w:ascii="Arial" w:hAnsi="Arial" w:cs="Arial"/>
        </w:rPr>
        <w:footnoteReference w:id="3"/>
      </w:r>
      <w:r w:rsidR="00C84E9F">
        <w:rPr>
          <w:rFonts w:ascii="Arial" w:hAnsi="Arial" w:cs="Arial"/>
        </w:rPr>
        <w:t>.</w:t>
      </w:r>
    </w:p>
    <w:p w14:paraId="2A557D7D" w14:textId="2D17CD50" w:rsidR="008E1E7F" w:rsidRPr="00BC526B" w:rsidRDefault="00A74ACC" w:rsidP="008E1E7F">
      <w:pPr>
        <w:spacing w:before="120"/>
        <w:ind w:left="-284"/>
        <w:jc w:val="both"/>
        <w:rPr>
          <w:rFonts w:ascii="Arial" w:hAnsi="Arial" w:cs="Arial"/>
        </w:rPr>
      </w:pPr>
      <w:r>
        <w:rPr>
          <w:rFonts w:ascii="Arial" w:hAnsi="Arial" w:cs="Arial"/>
        </w:rPr>
        <w:t>L</w:t>
      </w:r>
      <w:r w:rsidR="00C90EC7">
        <w:rPr>
          <w:rFonts w:ascii="Arial" w:hAnsi="Arial" w:cs="Arial"/>
        </w:rPr>
        <w:t>’</w:t>
      </w:r>
      <w:r w:rsidR="00BA6F6F">
        <w:rPr>
          <w:rFonts w:ascii="Arial" w:hAnsi="Arial" w:cs="Arial"/>
        </w:rPr>
        <w:t>EFRAG ha</w:t>
      </w:r>
      <w:r>
        <w:rPr>
          <w:rFonts w:ascii="Arial" w:hAnsi="Arial" w:cs="Arial"/>
        </w:rPr>
        <w:t>, infatti,</w:t>
      </w:r>
      <w:r w:rsidR="00BA6F6F">
        <w:rPr>
          <w:rFonts w:ascii="Arial" w:hAnsi="Arial" w:cs="Arial"/>
        </w:rPr>
        <w:t xml:space="preserve"> </w:t>
      </w:r>
      <w:r w:rsidR="002B6F5C">
        <w:rPr>
          <w:rFonts w:ascii="Arial" w:hAnsi="Arial" w:cs="Arial"/>
        </w:rPr>
        <w:t xml:space="preserve">parzialmente </w:t>
      </w:r>
      <w:r w:rsidR="00555E91">
        <w:rPr>
          <w:rFonts w:ascii="Arial" w:hAnsi="Arial" w:cs="Arial"/>
        </w:rPr>
        <w:t xml:space="preserve">accolto </w:t>
      </w:r>
      <w:r w:rsidR="00BA6F6F">
        <w:rPr>
          <w:rFonts w:ascii="Arial" w:hAnsi="Arial" w:cs="Arial"/>
        </w:rPr>
        <w:t xml:space="preserve">la richiesta di semplificazione degli standard, </w:t>
      </w:r>
      <w:r>
        <w:rPr>
          <w:rFonts w:ascii="Arial" w:hAnsi="Arial" w:cs="Arial"/>
        </w:rPr>
        <w:t xml:space="preserve">fortemente voluta dalle </w:t>
      </w:r>
      <w:r w:rsidRPr="00BC526B">
        <w:rPr>
          <w:rFonts w:ascii="Arial" w:hAnsi="Arial" w:cs="Arial"/>
        </w:rPr>
        <w:t>or</w:t>
      </w:r>
      <w:r w:rsidR="00157E1B" w:rsidRPr="00BC526B">
        <w:rPr>
          <w:rFonts w:ascii="Arial" w:hAnsi="Arial" w:cs="Arial"/>
        </w:rPr>
        <w:t>g</w:t>
      </w:r>
      <w:r w:rsidRPr="00BC526B">
        <w:rPr>
          <w:rFonts w:ascii="Arial" w:hAnsi="Arial" w:cs="Arial"/>
        </w:rPr>
        <w:t xml:space="preserve">anizzazioni imprenditoriali, </w:t>
      </w:r>
      <w:r w:rsidR="00BA6F6F" w:rsidRPr="00BC526B">
        <w:rPr>
          <w:rFonts w:ascii="Arial" w:hAnsi="Arial" w:cs="Arial"/>
        </w:rPr>
        <w:t xml:space="preserve">ritenuti troppo dettagliati e complessi, </w:t>
      </w:r>
      <w:r w:rsidR="00157E1B" w:rsidRPr="00BC526B">
        <w:rPr>
          <w:rFonts w:ascii="Arial" w:hAnsi="Arial" w:cs="Arial"/>
        </w:rPr>
        <w:t xml:space="preserve">consentendo </w:t>
      </w:r>
      <w:r w:rsidR="00D0310E">
        <w:rPr>
          <w:rFonts w:ascii="Arial" w:hAnsi="Arial" w:cs="Arial"/>
        </w:rPr>
        <w:t xml:space="preserve">anche </w:t>
      </w:r>
      <w:r w:rsidR="00157E1B" w:rsidRPr="00BC526B">
        <w:rPr>
          <w:rFonts w:ascii="Arial" w:hAnsi="Arial" w:cs="Arial"/>
        </w:rPr>
        <w:t xml:space="preserve">un migliore </w:t>
      </w:r>
      <w:r w:rsidR="00BA6F6F" w:rsidRPr="00BC526B">
        <w:rPr>
          <w:rFonts w:ascii="Arial" w:hAnsi="Arial" w:cs="Arial"/>
        </w:rPr>
        <w:t xml:space="preserve">allineamento tra gli </w:t>
      </w:r>
      <w:r w:rsidR="00A450AE" w:rsidRPr="00BC526B">
        <w:rPr>
          <w:rFonts w:ascii="Arial" w:hAnsi="Arial" w:cs="Arial"/>
        </w:rPr>
        <w:t xml:space="preserve">stessi e </w:t>
      </w:r>
      <w:r w:rsidR="00BA6F6F" w:rsidRPr="00BC526B">
        <w:rPr>
          <w:rFonts w:ascii="Arial" w:hAnsi="Arial" w:cs="Arial"/>
        </w:rPr>
        <w:t xml:space="preserve">gli altri standard internazionali di rendicontazione già in vigore (es GRI). </w:t>
      </w:r>
      <w:r w:rsidR="002B6F5C">
        <w:rPr>
          <w:rFonts w:ascii="Arial" w:hAnsi="Arial" w:cs="Arial"/>
        </w:rPr>
        <w:t>Permane, tuttavia, la forte criticità dell’intero impianto, caratterizzato da oneri informativi eccessivi e complessi.</w:t>
      </w:r>
    </w:p>
    <w:p w14:paraId="0E835F87" w14:textId="77777777" w:rsidR="00793031" w:rsidRPr="00BC526B" w:rsidRDefault="00793031" w:rsidP="00793031">
      <w:pPr>
        <w:pStyle w:val="NormaleWeb"/>
        <w:shd w:val="clear" w:color="auto" w:fill="FFFFFF"/>
        <w:spacing w:before="0" w:beforeAutospacing="0" w:after="0" w:afterAutospacing="0"/>
        <w:ind w:left="-284"/>
        <w:rPr>
          <w:rFonts w:ascii="Arial" w:hAnsi="Arial" w:cs="Arial"/>
          <w:b/>
          <w:bCs/>
          <w:sz w:val="22"/>
          <w:szCs w:val="22"/>
        </w:rPr>
      </w:pPr>
    </w:p>
    <w:p w14:paraId="24F664A6" w14:textId="7C57ED2C" w:rsidR="00E22944" w:rsidRPr="00BC526B" w:rsidRDefault="00793031" w:rsidP="00793031">
      <w:pPr>
        <w:pStyle w:val="NormaleWeb"/>
        <w:shd w:val="clear" w:color="auto" w:fill="FFFFFF"/>
        <w:spacing w:before="0" w:beforeAutospacing="0" w:after="0" w:afterAutospacing="0"/>
        <w:ind w:left="-284"/>
        <w:rPr>
          <w:rFonts w:ascii="Arial" w:hAnsi="Arial" w:cs="Arial"/>
          <w:sz w:val="22"/>
          <w:szCs w:val="22"/>
        </w:rPr>
      </w:pPr>
      <w:r w:rsidRPr="00BC526B">
        <w:rPr>
          <w:rFonts w:ascii="Arial" w:hAnsi="Arial" w:cs="Arial"/>
          <w:b/>
          <w:bCs/>
          <w:sz w:val="22"/>
          <w:szCs w:val="22"/>
        </w:rPr>
        <w:t xml:space="preserve">3. Le bozze dei quattro nuovi standard sociali riviste dall’EFRAG dopo la consultazione e trasmesse alla Commissione UE                                       </w:t>
      </w:r>
    </w:p>
    <w:p w14:paraId="1641C5F1" w14:textId="77777777" w:rsidR="00E22944" w:rsidRPr="00BC526B" w:rsidRDefault="00E22944" w:rsidP="008E1E7F">
      <w:pPr>
        <w:pStyle w:val="NormaleWeb"/>
        <w:shd w:val="clear" w:color="auto" w:fill="FFFFFF"/>
        <w:spacing w:before="0" w:beforeAutospacing="0" w:after="0" w:afterAutospacing="0"/>
        <w:ind w:left="-284"/>
        <w:jc w:val="both"/>
        <w:rPr>
          <w:rFonts w:ascii="Arial" w:hAnsi="Arial" w:cs="Arial"/>
          <w:b/>
          <w:bCs/>
          <w:sz w:val="22"/>
          <w:szCs w:val="22"/>
        </w:rPr>
      </w:pPr>
    </w:p>
    <w:p w14:paraId="6C5B8E64" w14:textId="0FA6E526" w:rsidR="00E22944" w:rsidRDefault="00E22944" w:rsidP="00E22944">
      <w:pPr>
        <w:pStyle w:val="NormaleWeb"/>
        <w:shd w:val="clear" w:color="auto" w:fill="FFFFFF"/>
        <w:spacing w:before="0" w:beforeAutospacing="0" w:after="300" w:afterAutospacing="0"/>
        <w:ind w:left="-284"/>
        <w:jc w:val="both"/>
        <w:rPr>
          <w:rFonts w:ascii="Arial" w:hAnsi="Arial" w:cs="Arial"/>
          <w:sz w:val="22"/>
          <w:szCs w:val="22"/>
        </w:rPr>
      </w:pPr>
      <w:r w:rsidRPr="00BC526B">
        <w:rPr>
          <w:rFonts w:ascii="Arial" w:hAnsi="Arial" w:cs="Arial"/>
          <w:sz w:val="22"/>
          <w:szCs w:val="22"/>
        </w:rPr>
        <w:t>La direttiva CSRD stabilisce</w:t>
      </w:r>
      <w:r w:rsidR="00D54F2F">
        <w:rPr>
          <w:rFonts w:ascii="Arial" w:hAnsi="Arial" w:cs="Arial"/>
          <w:sz w:val="22"/>
          <w:szCs w:val="22"/>
        </w:rPr>
        <w:t xml:space="preserve"> </w:t>
      </w:r>
      <w:r>
        <w:rPr>
          <w:rFonts w:ascii="Arial" w:hAnsi="Arial" w:cs="Arial"/>
          <w:sz w:val="22"/>
          <w:szCs w:val="22"/>
        </w:rPr>
        <w:t>che i</w:t>
      </w:r>
      <w:r w:rsidRPr="00E93D4D">
        <w:rPr>
          <w:rFonts w:ascii="Arial" w:hAnsi="Arial" w:cs="Arial"/>
          <w:sz w:val="22"/>
          <w:szCs w:val="22"/>
        </w:rPr>
        <w:t xml:space="preserve"> principi di informativa sulla sostenibilità </w:t>
      </w:r>
      <w:r>
        <w:rPr>
          <w:rFonts w:ascii="Arial" w:hAnsi="Arial" w:cs="Arial"/>
          <w:sz w:val="22"/>
          <w:szCs w:val="22"/>
        </w:rPr>
        <w:t>s</w:t>
      </w:r>
      <w:r w:rsidRPr="00E93D4D">
        <w:rPr>
          <w:rFonts w:ascii="Arial" w:hAnsi="Arial" w:cs="Arial"/>
          <w:sz w:val="22"/>
          <w:szCs w:val="22"/>
        </w:rPr>
        <w:t>pecificano</w:t>
      </w:r>
      <w:r w:rsidR="00D54F2F">
        <w:rPr>
          <w:rFonts w:ascii="Arial" w:hAnsi="Arial" w:cs="Arial"/>
          <w:sz w:val="22"/>
          <w:szCs w:val="22"/>
        </w:rPr>
        <w:t xml:space="preserve"> </w:t>
      </w:r>
      <w:r w:rsidRPr="00E93D4D">
        <w:rPr>
          <w:rFonts w:ascii="Arial" w:hAnsi="Arial" w:cs="Arial"/>
          <w:sz w:val="22"/>
          <w:szCs w:val="22"/>
        </w:rPr>
        <w:t>le informazioni che le imprese sono tenute a comunicare riguardo a</w:t>
      </w:r>
      <w:r>
        <w:rPr>
          <w:rFonts w:ascii="Arial" w:hAnsi="Arial" w:cs="Arial"/>
          <w:sz w:val="22"/>
          <w:szCs w:val="22"/>
        </w:rPr>
        <w:t>i</w:t>
      </w:r>
      <w:r w:rsidRPr="00E93D4D">
        <w:rPr>
          <w:rFonts w:ascii="Arial" w:hAnsi="Arial" w:cs="Arial"/>
          <w:sz w:val="22"/>
          <w:szCs w:val="22"/>
        </w:rPr>
        <w:t xml:space="preserve"> </w:t>
      </w:r>
      <w:r w:rsidRPr="002F2B31">
        <w:rPr>
          <w:rFonts w:ascii="Arial" w:hAnsi="Arial" w:cs="Arial"/>
          <w:b/>
          <w:bCs/>
          <w:sz w:val="22"/>
          <w:szCs w:val="22"/>
        </w:rPr>
        <w:t>fattori sociali</w:t>
      </w:r>
      <w:r w:rsidRPr="00E93D4D">
        <w:rPr>
          <w:rFonts w:ascii="Arial" w:hAnsi="Arial" w:cs="Arial"/>
          <w:sz w:val="22"/>
          <w:szCs w:val="22"/>
        </w:rPr>
        <w:t xml:space="preserve">, comprese informazioni </w:t>
      </w:r>
      <w:r>
        <w:rPr>
          <w:rFonts w:ascii="Arial" w:hAnsi="Arial" w:cs="Arial"/>
          <w:sz w:val="22"/>
          <w:szCs w:val="22"/>
        </w:rPr>
        <w:t>che riguardano i seguenti tre ambiti (art. 29 b):</w:t>
      </w:r>
      <w:r w:rsidRPr="00E93D4D">
        <w:rPr>
          <w:rFonts w:ascii="Arial" w:hAnsi="Arial" w:cs="Arial"/>
          <w:sz w:val="22"/>
          <w:szCs w:val="22"/>
        </w:rPr>
        <w:t xml:space="preserve"> </w:t>
      </w:r>
    </w:p>
    <w:p w14:paraId="0F728CC4" w14:textId="5DC6B9C9" w:rsidR="00E22944" w:rsidRDefault="00E22944" w:rsidP="00E22944">
      <w:pPr>
        <w:pStyle w:val="NormaleWeb"/>
        <w:numPr>
          <w:ilvl w:val="0"/>
          <w:numId w:val="14"/>
        </w:numPr>
        <w:shd w:val="clear" w:color="auto" w:fill="FFFFFF"/>
        <w:spacing w:before="0" w:beforeAutospacing="0" w:after="300" w:afterAutospacing="0"/>
        <w:ind w:left="-284" w:firstLine="0"/>
        <w:jc w:val="both"/>
        <w:rPr>
          <w:rFonts w:ascii="Arial" w:hAnsi="Arial" w:cs="Arial"/>
          <w:sz w:val="22"/>
          <w:szCs w:val="22"/>
        </w:rPr>
      </w:pPr>
      <w:r w:rsidRPr="0074362C">
        <w:rPr>
          <w:rFonts w:ascii="Arial" w:hAnsi="Arial" w:cs="Arial"/>
          <w:b/>
          <w:bCs/>
          <w:sz w:val="22"/>
          <w:szCs w:val="22"/>
        </w:rPr>
        <w:t>Pari</w:t>
      </w:r>
      <w:r>
        <w:rPr>
          <w:rFonts w:ascii="Arial" w:hAnsi="Arial" w:cs="Arial"/>
          <w:b/>
          <w:bCs/>
          <w:sz w:val="22"/>
          <w:szCs w:val="22"/>
        </w:rPr>
        <w:t>tà di trattamento e pari</w:t>
      </w:r>
      <w:r w:rsidRPr="0074362C">
        <w:rPr>
          <w:rFonts w:ascii="Arial" w:hAnsi="Arial" w:cs="Arial"/>
          <w:b/>
          <w:bCs/>
          <w:sz w:val="22"/>
          <w:szCs w:val="22"/>
        </w:rPr>
        <w:t xml:space="preserve"> opportunità</w:t>
      </w:r>
      <w:r w:rsidRPr="00E93D4D">
        <w:rPr>
          <w:rFonts w:ascii="Arial" w:hAnsi="Arial" w:cs="Arial"/>
          <w:sz w:val="22"/>
          <w:szCs w:val="22"/>
        </w:rPr>
        <w:t xml:space="preserve"> per tutti, comprese la parità di genere e la parità di retribuzione per uno stesso lavoro, la formazione e lo sviluppo d</w:t>
      </w:r>
      <w:r w:rsidR="00300EBB">
        <w:rPr>
          <w:rFonts w:ascii="Arial" w:hAnsi="Arial" w:cs="Arial"/>
          <w:sz w:val="22"/>
          <w:szCs w:val="22"/>
        </w:rPr>
        <w:t xml:space="preserve">elle </w:t>
      </w:r>
      <w:r w:rsidRPr="00E93D4D">
        <w:rPr>
          <w:rFonts w:ascii="Arial" w:hAnsi="Arial" w:cs="Arial"/>
          <w:sz w:val="22"/>
          <w:szCs w:val="22"/>
        </w:rPr>
        <w:t>competenze, nonché l'occupazione e l'inclusione di persone con disabilità</w:t>
      </w:r>
      <w:r>
        <w:rPr>
          <w:rFonts w:ascii="Arial" w:hAnsi="Arial" w:cs="Arial"/>
          <w:sz w:val="22"/>
          <w:szCs w:val="22"/>
        </w:rPr>
        <w:t>, misure contro la violenza e le molestie sul luogo di lavoro e la diversità</w:t>
      </w:r>
    </w:p>
    <w:p w14:paraId="388EE730" w14:textId="41F4B479" w:rsidR="00E22944" w:rsidRDefault="00E22944" w:rsidP="00E22944">
      <w:pPr>
        <w:pStyle w:val="NormaleWeb"/>
        <w:numPr>
          <w:ilvl w:val="0"/>
          <w:numId w:val="14"/>
        </w:numPr>
        <w:shd w:val="clear" w:color="auto" w:fill="FFFFFF"/>
        <w:spacing w:before="0" w:beforeAutospacing="0" w:after="300" w:afterAutospacing="0"/>
        <w:ind w:left="-284" w:firstLine="0"/>
        <w:jc w:val="both"/>
        <w:rPr>
          <w:rFonts w:ascii="Arial" w:hAnsi="Arial" w:cs="Arial"/>
          <w:sz w:val="22"/>
          <w:szCs w:val="22"/>
        </w:rPr>
      </w:pPr>
      <w:r w:rsidRPr="0074362C">
        <w:rPr>
          <w:rFonts w:ascii="Arial" w:hAnsi="Arial" w:cs="Arial"/>
          <w:b/>
          <w:bCs/>
          <w:sz w:val="22"/>
          <w:szCs w:val="22"/>
        </w:rPr>
        <w:t>le condizioni di lavoro</w:t>
      </w:r>
      <w:r w:rsidRPr="00E93D4D">
        <w:rPr>
          <w:rFonts w:ascii="Arial" w:hAnsi="Arial" w:cs="Arial"/>
          <w:sz w:val="22"/>
          <w:szCs w:val="22"/>
        </w:rPr>
        <w:t>, compresa l'occupazione flessibile e sicura, i salari, il dialogo sociale, la contrattazione collettiva e la partecipazione dei lavoratori, l</w:t>
      </w:r>
      <w:r>
        <w:rPr>
          <w:rFonts w:ascii="Arial" w:hAnsi="Arial" w:cs="Arial"/>
          <w:sz w:val="22"/>
          <w:szCs w:val="22"/>
        </w:rPr>
        <w:t xml:space="preserve">a conciliazione </w:t>
      </w:r>
      <w:r w:rsidR="00A31F57">
        <w:rPr>
          <w:rFonts w:ascii="Arial" w:hAnsi="Arial" w:cs="Arial"/>
          <w:sz w:val="22"/>
          <w:szCs w:val="22"/>
        </w:rPr>
        <w:t>lavoro-famiglia</w:t>
      </w:r>
      <w:r w:rsidRPr="00E93D4D">
        <w:rPr>
          <w:rFonts w:ascii="Arial" w:hAnsi="Arial" w:cs="Arial"/>
          <w:sz w:val="22"/>
          <w:szCs w:val="22"/>
        </w:rPr>
        <w:t>, e un ambiente di lavoro sano, sicuro e adeguato;</w:t>
      </w:r>
    </w:p>
    <w:p w14:paraId="39DA587F" w14:textId="25CCDB61" w:rsidR="0083332B" w:rsidRPr="00070D00" w:rsidRDefault="00E22944" w:rsidP="005E7C31">
      <w:pPr>
        <w:pStyle w:val="NormaleWeb"/>
        <w:numPr>
          <w:ilvl w:val="0"/>
          <w:numId w:val="14"/>
        </w:numPr>
        <w:shd w:val="clear" w:color="auto" w:fill="FFFFFF"/>
        <w:spacing w:before="0" w:beforeAutospacing="0" w:after="0" w:afterAutospacing="0"/>
        <w:ind w:left="-284" w:firstLine="0"/>
        <w:jc w:val="both"/>
        <w:rPr>
          <w:rFonts w:ascii="Arial" w:hAnsi="Arial" w:cs="Arial"/>
        </w:rPr>
      </w:pPr>
      <w:r w:rsidRPr="00070D00">
        <w:rPr>
          <w:rFonts w:ascii="Arial" w:hAnsi="Arial" w:cs="Arial"/>
          <w:b/>
          <w:bCs/>
          <w:sz w:val="22"/>
          <w:szCs w:val="22"/>
        </w:rPr>
        <w:t>il rispetto dei diritti umani</w:t>
      </w:r>
      <w:r w:rsidRPr="00070D00">
        <w:rPr>
          <w:rFonts w:ascii="Arial" w:hAnsi="Arial" w:cs="Arial"/>
          <w:sz w:val="22"/>
          <w:szCs w:val="22"/>
        </w:rPr>
        <w:t>, delle libertà fondamentali, delle norme e dei principi democratici stabiliti nella Carta internazionale dei diritti dell'uomo e in altre convenzioni fondamentali delle Nazioni Unite in materia di diritti umani, inclusa la Convenzione sulle persone con disabilità, la Convenzione sui diritti delle popolazioni indigene; nella dichiarazione dell'Organizzazione Internazionale del Lavoro sui principi e i diritti fondamentali nel lavoro, nelle convenzioni fondamentali dell'ILO e nella Carta dei diritti fondamentali dell'Unione europea.</w:t>
      </w:r>
    </w:p>
    <w:p w14:paraId="5E2C73CF" w14:textId="77777777" w:rsidR="00F27D19" w:rsidRDefault="00F27D19" w:rsidP="00F27D19">
      <w:pPr>
        <w:ind w:left="-284"/>
        <w:jc w:val="both"/>
        <w:rPr>
          <w:rFonts w:ascii="Arial" w:hAnsi="Arial" w:cs="Arial"/>
          <w:shd w:val="clear" w:color="auto" w:fill="FFFFFF"/>
        </w:rPr>
      </w:pPr>
    </w:p>
    <w:p w14:paraId="3BDC7F5F" w14:textId="3D8BD1CB" w:rsidR="00D1084A" w:rsidRDefault="002C1697" w:rsidP="00C659E8">
      <w:pPr>
        <w:ind w:left="-284"/>
        <w:jc w:val="both"/>
        <w:rPr>
          <w:rFonts w:ascii="Arial" w:hAnsi="Arial" w:cs="Arial"/>
        </w:rPr>
      </w:pPr>
      <w:r>
        <w:rPr>
          <w:rFonts w:ascii="Arial" w:hAnsi="Arial" w:cs="Arial"/>
        </w:rPr>
        <w:t xml:space="preserve">Le bozze degli </w:t>
      </w:r>
      <w:r w:rsidR="004319DE" w:rsidRPr="00070D00">
        <w:rPr>
          <w:rFonts w:ascii="Arial" w:hAnsi="Arial" w:cs="Arial"/>
          <w:b/>
          <w:bCs/>
        </w:rPr>
        <w:t>standard sociali</w:t>
      </w:r>
      <w:r>
        <w:rPr>
          <w:rFonts w:ascii="Arial" w:hAnsi="Arial" w:cs="Arial"/>
        </w:rPr>
        <w:t xml:space="preserve"> </w:t>
      </w:r>
      <w:r w:rsidR="00D1084A" w:rsidRPr="00D1084A">
        <w:rPr>
          <w:rFonts w:ascii="Arial" w:hAnsi="Arial" w:cs="Arial"/>
        </w:rPr>
        <w:t>elaborate dall</w:t>
      </w:r>
      <w:r w:rsidR="00AE7AFC">
        <w:rPr>
          <w:rFonts w:ascii="Arial" w:hAnsi="Arial" w:cs="Arial"/>
        </w:rPr>
        <w:t>’</w:t>
      </w:r>
      <w:r w:rsidR="00D1084A" w:rsidRPr="00D1084A">
        <w:rPr>
          <w:rFonts w:ascii="Arial" w:hAnsi="Arial" w:cs="Arial"/>
        </w:rPr>
        <w:t>E</w:t>
      </w:r>
      <w:r w:rsidR="0027621A">
        <w:rPr>
          <w:rFonts w:ascii="Arial" w:hAnsi="Arial" w:cs="Arial"/>
        </w:rPr>
        <w:t>FRAG</w:t>
      </w:r>
      <w:r w:rsidR="00070D00">
        <w:rPr>
          <w:rFonts w:ascii="Arial" w:hAnsi="Arial" w:cs="Arial"/>
        </w:rPr>
        <w:t>, già oggetto di consultazione pubblica e trasmesse alla Commissione</w:t>
      </w:r>
      <w:r w:rsidR="00D1084A" w:rsidRPr="00D1084A">
        <w:rPr>
          <w:rFonts w:ascii="Arial" w:hAnsi="Arial" w:cs="Arial"/>
        </w:rPr>
        <w:t xml:space="preserve"> </w:t>
      </w:r>
      <w:r w:rsidR="00070D00">
        <w:rPr>
          <w:rFonts w:ascii="Arial" w:hAnsi="Arial" w:cs="Arial"/>
        </w:rPr>
        <w:t xml:space="preserve">UE il 15 novembre 2022, </w:t>
      </w:r>
      <w:r w:rsidR="004319DE" w:rsidRPr="00D1084A">
        <w:rPr>
          <w:rFonts w:ascii="Arial" w:hAnsi="Arial" w:cs="Arial"/>
        </w:rPr>
        <w:t xml:space="preserve">sono </w:t>
      </w:r>
      <w:r>
        <w:rPr>
          <w:rFonts w:ascii="Arial" w:hAnsi="Arial" w:cs="Arial"/>
        </w:rPr>
        <w:t xml:space="preserve">complessivamente </w:t>
      </w:r>
      <w:r w:rsidR="004319DE" w:rsidRPr="00D1084A">
        <w:rPr>
          <w:rFonts w:ascii="Arial" w:hAnsi="Arial" w:cs="Arial"/>
        </w:rPr>
        <w:t xml:space="preserve">quattro: </w:t>
      </w:r>
    </w:p>
    <w:p w14:paraId="018E6099" w14:textId="77777777" w:rsidR="00D1084A" w:rsidRDefault="00D1084A" w:rsidP="00C659E8">
      <w:pPr>
        <w:ind w:left="-284"/>
        <w:jc w:val="both"/>
        <w:rPr>
          <w:rFonts w:ascii="Arial" w:hAnsi="Arial" w:cs="Arial"/>
        </w:rPr>
      </w:pPr>
    </w:p>
    <w:p w14:paraId="3816DC89" w14:textId="19FC82DC" w:rsidR="00D1084A" w:rsidRDefault="004319DE" w:rsidP="00C659E8">
      <w:pPr>
        <w:ind w:left="-284"/>
        <w:jc w:val="both"/>
        <w:rPr>
          <w:rFonts w:ascii="Arial" w:hAnsi="Arial" w:cs="Arial"/>
        </w:rPr>
      </w:pPr>
      <w:r w:rsidRPr="00D1084A">
        <w:rPr>
          <w:rFonts w:ascii="Arial" w:hAnsi="Arial" w:cs="Arial"/>
        </w:rPr>
        <w:t>S</w:t>
      </w:r>
      <w:r w:rsidR="009E6E87">
        <w:rPr>
          <w:rFonts w:ascii="Arial" w:hAnsi="Arial" w:cs="Arial"/>
        </w:rPr>
        <w:t>-1</w:t>
      </w:r>
      <w:r w:rsidR="00D1084A">
        <w:rPr>
          <w:rFonts w:ascii="Arial" w:hAnsi="Arial" w:cs="Arial"/>
        </w:rPr>
        <w:t xml:space="preserve"> (Social) </w:t>
      </w:r>
      <w:r w:rsidR="00067A39" w:rsidRPr="000C0D30">
        <w:rPr>
          <w:rFonts w:ascii="Arial" w:hAnsi="Arial" w:cs="Arial"/>
          <w:i/>
          <w:iCs/>
        </w:rPr>
        <w:t>Own workforce</w:t>
      </w:r>
      <w:r w:rsidR="00D1084A" w:rsidRPr="000C0D30">
        <w:rPr>
          <w:rFonts w:ascii="Arial" w:hAnsi="Arial" w:cs="Arial"/>
          <w:i/>
          <w:iCs/>
        </w:rPr>
        <w:t xml:space="preserve"> </w:t>
      </w:r>
      <w:r w:rsidR="00D1084A">
        <w:rPr>
          <w:rFonts w:ascii="Arial" w:hAnsi="Arial" w:cs="Arial"/>
        </w:rPr>
        <w:t>(</w:t>
      </w:r>
      <w:r w:rsidR="009E6E87">
        <w:rPr>
          <w:rFonts w:ascii="Arial" w:hAnsi="Arial" w:cs="Arial"/>
        </w:rPr>
        <w:t xml:space="preserve">Dipendenti </w:t>
      </w:r>
      <w:r w:rsidR="00D1084A">
        <w:rPr>
          <w:rFonts w:ascii="Arial" w:hAnsi="Arial" w:cs="Arial"/>
        </w:rPr>
        <w:t>dell’impresa)</w:t>
      </w:r>
    </w:p>
    <w:p w14:paraId="5C6E6866" w14:textId="06A30E65" w:rsidR="00D1084A" w:rsidRDefault="00067A39" w:rsidP="00C659E8">
      <w:pPr>
        <w:ind w:left="-284"/>
        <w:jc w:val="both"/>
        <w:rPr>
          <w:rFonts w:ascii="Arial" w:hAnsi="Arial" w:cs="Arial"/>
        </w:rPr>
      </w:pPr>
      <w:r w:rsidRPr="00D1084A">
        <w:rPr>
          <w:rFonts w:ascii="Arial" w:hAnsi="Arial" w:cs="Arial"/>
        </w:rPr>
        <w:t>S-2</w:t>
      </w:r>
      <w:r w:rsidR="00D1084A">
        <w:rPr>
          <w:rFonts w:ascii="Arial" w:hAnsi="Arial" w:cs="Arial"/>
        </w:rPr>
        <w:t xml:space="preserve"> -</w:t>
      </w:r>
      <w:r w:rsidRPr="00D1084A">
        <w:rPr>
          <w:rFonts w:ascii="Arial" w:hAnsi="Arial" w:cs="Arial"/>
        </w:rPr>
        <w:t xml:space="preserve"> </w:t>
      </w:r>
      <w:r w:rsidRPr="000C0D30">
        <w:rPr>
          <w:rFonts w:ascii="Arial" w:hAnsi="Arial" w:cs="Arial"/>
          <w:i/>
          <w:iCs/>
        </w:rPr>
        <w:t xml:space="preserve">Workers </w:t>
      </w:r>
      <w:r w:rsidR="00BD45BB">
        <w:rPr>
          <w:rFonts w:ascii="Arial" w:hAnsi="Arial" w:cs="Arial"/>
          <w:i/>
          <w:iCs/>
        </w:rPr>
        <w:t>in</w:t>
      </w:r>
      <w:r w:rsidRPr="000C0D30">
        <w:rPr>
          <w:rFonts w:ascii="Arial" w:hAnsi="Arial" w:cs="Arial"/>
          <w:i/>
          <w:iCs/>
        </w:rPr>
        <w:t xml:space="preserve"> the value chain</w:t>
      </w:r>
      <w:r w:rsidR="00D1084A">
        <w:rPr>
          <w:rFonts w:ascii="Arial" w:hAnsi="Arial" w:cs="Arial"/>
        </w:rPr>
        <w:t xml:space="preserve"> (Lavoratori </w:t>
      </w:r>
      <w:r w:rsidR="00BD45BB">
        <w:rPr>
          <w:rFonts w:ascii="Arial" w:hAnsi="Arial" w:cs="Arial"/>
        </w:rPr>
        <w:t>n</w:t>
      </w:r>
      <w:r w:rsidR="00D1084A">
        <w:rPr>
          <w:rFonts w:ascii="Arial" w:hAnsi="Arial" w:cs="Arial"/>
        </w:rPr>
        <w:t>ella catena di valore)</w:t>
      </w:r>
      <w:r w:rsidRPr="00D1084A">
        <w:rPr>
          <w:rFonts w:ascii="Arial" w:hAnsi="Arial" w:cs="Arial"/>
        </w:rPr>
        <w:t xml:space="preserve"> </w:t>
      </w:r>
    </w:p>
    <w:p w14:paraId="35F6AA2D" w14:textId="4179B5B1" w:rsidR="00D1084A" w:rsidRDefault="00067A39" w:rsidP="00D1084A">
      <w:pPr>
        <w:tabs>
          <w:tab w:val="left" w:pos="284"/>
        </w:tabs>
        <w:ind w:left="-284"/>
        <w:jc w:val="both"/>
        <w:rPr>
          <w:rFonts w:ascii="Arial" w:hAnsi="Arial" w:cs="Arial"/>
        </w:rPr>
      </w:pPr>
      <w:r w:rsidRPr="00D1084A">
        <w:rPr>
          <w:rFonts w:ascii="Arial" w:hAnsi="Arial" w:cs="Arial"/>
        </w:rPr>
        <w:t>S-3</w:t>
      </w:r>
      <w:r w:rsidR="00D1084A">
        <w:rPr>
          <w:rFonts w:ascii="Arial" w:hAnsi="Arial" w:cs="Arial"/>
        </w:rPr>
        <w:t xml:space="preserve"> - </w:t>
      </w:r>
      <w:r w:rsidRPr="000C0D30">
        <w:rPr>
          <w:rFonts w:ascii="Arial" w:hAnsi="Arial" w:cs="Arial"/>
          <w:i/>
          <w:iCs/>
        </w:rPr>
        <w:t>Affected Communitie</w:t>
      </w:r>
      <w:r w:rsidR="00D1084A" w:rsidRPr="000C0D30">
        <w:rPr>
          <w:rFonts w:ascii="Arial" w:hAnsi="Arial" w:cs="Arial"/>
          <w:i/>
          <w:iCs/>
        </w:rPr>
        <w:t>s</w:t>
      </w:r>
      <w:r w:rsidRPr="00D1084A">
        <w:rPr>
          <w:rFonts w:ascii="Arial" w:hAnsi="Arial" w:cs="Arial"/>
        </w:rPr>
        <w:t xml:space="preserve"> </w:t>
      </w:r>
      <w:r w:rsidR="00D1084A">
        <w:rPr>
          <w:rFonts w:ascii="Arial" w:hAnsi="Arial" w:cs="Arial"/>
        </w:rPr>
        <w:t>(</w:t>
      </w:r>
      <w:r w:rsidR="006F3906">
        <w:rPr>
          <w:rFonts w:ascii="Arial" w:hAnsi="Arial" w:cs="Arial"/>
        </w:rPr>
        <w:t>C</w:t>
      </w:r>
      <w:r w:rsidR="00D1084A">
        <w:rPr>
          <w:rFonts w:ascii="Arial" w:hAnsi="Arial" w:cs="Arial"/>
        </w:rPr>
        <w:t xml:space="preserve">omunità interessate) </w:t>
      </w:r>
      <w:r w:rsidRPr="00D1084A">
        <w:rPr>
          <w:rFonts w:ascii="Arial" w:hAnsi="Arial" w:cs="Arial"/>
        </w:rPr>
        <w:t>e</w:t>
      </w:r>
    </w:p>
    <w:p w14:paraId="4EA9A9F8" w14:textId="37BB8C23" w:rsidR="00ED6019" w:rsidRDefault="00067A39" w:rsidP="00D1084A">
      <w:pPr>
        <w:tabs>
          <w:tab w:val="left" w:pos="284"/>
        </w:tabs>
        <w:ind w:left="-284"/>
        <w:jc w:val="both"/>
        <w:rPr>
          <w:rFonts w:ascii="Arial" w:hAnsi="Arial" w:cs="Arial"/>
        </w:rPr>
      </w:pPr>
      <w:r w:rsidRPr="00D1084A">
        <w:rPr>
          <w:rFonts w:ascii="Arial" w:hAnsi="Arial" w:cs="Arial"/>
        </w:rPr>
        <w:t>S-4</w:t>
      </w:r>
      <w:r w:rsidR="00E32095">
        <w:rPr>
          <w:rFonts w:ascii="Arial" w:hAnsi="Arial" w:cs="Arial"/>
        </w:rPr>
        <w:t xml:space="preserve"> -</w:t>
      </w:r>
      <w:r w:rsidRPr="00D1084A">
        <w:rPr>
          <w:rFonts w:ascii="Arial" w:hAnsi="Arial" w:cs="Arial"/>
        </w:rPr>
        <w:t xml:space="preserve"> </w:t>
      </w:r>
      <w:r w:rsidRPr="000C0D30">
        <w:rPr>
          <w:rFonts w:ascii="Arial" w:hAnsi="Arial" w:cs="Arial"/>
          <w:i/>
          <w:iCs/>
        </w:rPr>
        <w:t>Consumers/End-Users</w:t>
      </w:r>
      <w:r w:rsidR="00D1084A">
        <w:rPr>
          <w:rFonts w:ascii="Arial" w:hAnsi="Arial" w:cs="Arial"/>
        </w:rPr>
        <w:t xml:space="preserve"> (Consumatori/Ut</w:t>
      </w:r>
      <w:r w:rsidR="00DC209B">
        <w:rPr>
          <w:rFonts w:ascii="Arial" w:hAnsi="Arial" w:cs="Arial"/>
        </w:rPr>
        <w:t>enti</w:t>
      </w:r>
      <w:r w:rsidR="00D1084A">
        <w:rPr>
          <w:rFonts w:ascii="Arial" w:hAnsi="Arial" w:cs="Arial"/>
        </w:rPr>
        <w:t xml:space="preserve"> finali).</w:t>
      </w:r>
    </w:p>
    <w:p w14:paraId="595C0883" w14:textId="3ABF7EEE" w:rsidR="00851E5C" w:rsidRDefault="00851E5C" w:rsidP="00D1084A">
      <w:pPr>
        <w:tabs>
          <w:tab w:val="left" w:pos="284"/>
        </w:tabs>
        <w:ind w:left="-284"/>
        <w:jc w:val="both"/>
        <w:rPr>
          <w:rFonts w:ascii="Arial" w:hAnsi="Arial" w:cs="Arial"/>
        </w:rPr>
      </w:pPr>
    </w:p>
    <w:p w14:paraId="2E85A21E" w14:textId="3643C10A" w:rsidR="00851E5C" w:rsidRPr="004918EB" w:rsidRDefault="00851E5C" w:rsidP="00851E5C">
      <w:pPr>
        <w:ind w:left="-284"/>
        <w:jc w:val="both"/>
        <w:rPr>
          <w:rFonts w:ascii="Arial" w:hAnsi="Arial" w:cs="Arial"/>
        </w:rPr>
      </w:pPr>
      <w:r w:rsidRPr="00C659E8">
        <w:rPr>
          <w:rFonts w:ascii="Arial" w:hAnsi="Arial" w:cs="Arial"/>
        </w:rPr>
        <w:t xml:space="preserve">Ciascuno standard si articola, a sua volta, in una serie di requisiti informativi di dettaglio, </w:t>
      </w:r>
      <w:r>
        <w:rPr>
          <w:rFonts w:ascii="Arial" w:hAnsi="Arial" w:cs="Arial"/>
        </w:rPr>
        <w:t>che descrivono più specificamente il tipo di informazione che l’impresa dovrà fornire nell’attività di rendicontazione.</w:t>
      </w:r>
      <w:r w:rsidR="004918EB" w:rsidRPr="004918EB">
        <w:rPr>
          <w:rFonts w:ascii="Roboto" w:hAnsi="Roboto"/>
          <w:color w:val="000000"/>
          <w:sz w:val="27"/>
          <w:szCs w:val="27"/>
          <w:shd w:val="clear" w:color="auto" w:fill="FFFFFF"/>
        </w:rPr>
        <w:t xml:space="preserve"> </w:t>
      </w:r>
      <w:r w:rsidR="004918EB" w:rsidRPr="004918EB">
        <w:rPr>
          <w:rFonts w:ascii="Arial" w:hAnsi="Arial" w:cs="Arial"/>
          <w:color w:val="000000"/>
          <w:shd w:val="clear" w:color="auto" w:fill="FFFFFF"/>
        </w:rPr>
        <w:t>L’informazione di sostenibilità avrà natura quantitativa e qualitativa (narrativa), e dovrà essere di carattere retrospettivo ma anche prospettico (</w:t>
      </w:r>
      <w:r w:rsidR="004918EB" w:rsidRPr="004918EB">
        <w:rPr>
          <w:rFonts w:ascii="Arial" w:hAnsi="Arial" w:cs="Arial"/>
          <w:i/>
          <w:iCs/>
          <w:color w:val="000000"/>
          <w:shd w:val="clear" w:color="auto" w:fill="FFFFFF"/>
        </w:rPr>
        <w:t>forward-looking</w:t>
      </w:r>
      <w:r w:rsidR="004918EB" w:rsidRPr="004918EB">
        <w:rPr>
          <w:rFonts w:ascii="Arial" w:hAnsi="Arial" w:cs="Arial"/>
          <w:color w:val="000000"/>
          <w:shd w:val="clear" w:color="auto" w:fill="FFFFFF"/>
        </w:rPr>
        <w:t>).</w:t>
      </w:r>
    </w:p>
    <w:p w14:paraId="51404DDF" w14:textId="2AF85754" w:rsidR="00D1084A" w:rsidRDefault="00D1084A" w:rsidP="00D1084A">
      <w:pPr>
        <w:tabs>
          <w:tab w:val="left" w:pos="284"/>
        </w:tabs>
        <w:ind w:left="-284"/>
        <w:jc w:val="both"/>
        <w:rPr>
          <w:rFonts w:ascii="Arial" w:hAnsi="Arial" w:cs="Arial"/>
        </w:rPr>
      </w:pPr>
    </w:p>
    <w:p w14:paraId="4D28EACD" w14:textId="0ACB8B3F" w:rsidR="00D54F2F" w:rsidRDefault="00F769B4" w:rsidP="00077862">
      <w:pPr>
        <w:tabs>
          <w:tab w:val="left" w:pos="284"/>
        </w:tabs>
        <w:ind w:left="-284"/>
        <w:jc w:val="both"/>
        <w:rPr>
          <w:rFonts w:ascii="Arial" w:hAnsi="Arial" w:cs="Arial"/>
        </w:rPr>
      </w:pPr>
      <w:r>
        <w:rPr>
          <w:rFonts w:ascii="Arial" w:hAnsi="Arial" w:cs="Arial"/>
        </w:rPr>
        <w:t xml:space="preserve">Di seguito, vengono </w:t>
      </w:r>
      <w:r w:rsidR="00AD41FD">
        <w:rPr>
          <w:rFonts w:ascii="Arial" w:hAnsi="Arial" w:cs="Arial"/>
        </w:rPr>
        <w:t xml:space="preserve">elencati e </w:t>
      </w:r>
      <w:r>
        <w:rPr>
          <w:rFonts w:ascii="Arial" w:hAnsi="Arial" w:cs="Arial"/>
        </w:rPr>
        <w:t xml:space="preserve">illustrati </w:t>
      </w:r>
      <w:r w:rsidR="00160BFB">
        <w:rPr>
          <w:rFonts w:ascii="Arial" w:hAnsi="Arial" w:cs="Arial"/>
        </w:rPr>
        <w:t xml:space="preserve">i quattro standard </w:t>
      </w:r>
      <w:r w:rsidR="00BA2A6E">
        <w:rPr>
          <w:rFonts w:ascii="Arial" w:hAnsi="Arial" w:cs="Arial"/>
        </w:rPr>
        <w:t xml:space="preserve">sociali </w:t>
      </w:r>
      <w:r w:rsidR="00160BFB">
        <w:rPr>
          <w:rFonts w:ascii="Arial" w:hAnsi="Arial" w:cs="Arial"/>
        </w:rPr>
        <w:t>(da</w:t>
      </w:r>
      <w:r w:rsidR="00A32350">
        <w:rPr>
          <w:rFonts w:ascii="Arial" w:hAnsi="Arial" w:cs="Arial"/>
        </w:rPr>
        <w:t xml:space="preserve"> </w:t>
      </w:r>
      <w:r w:rsidR="00160BFB">
        <w:rPr>
          <w:rFonts w:ascii="Arial" w:hAnsi="Arial" w:cs="Arial"/>
        </w:rPr>
        <w:t xml:space="preserve">S-1 a S-4), con una sintesi descrittiva delle informazioni richieste </w:t>
      </w:r>
      <w:r w:rsidR="00CF19EF">
        <w:rPr>
          <w:rFonts w:ascii="Arial" w:hAnsi="Arial" w:cs="Arial"/>
        </w:rPr>
        <w:t xml:space="preserve">in relazione ai numerosi </w:t>
      </w:r>
      <w:r w:rsidR="00160BFB">
        <w:rPr>
          <w:rFonts w:ascii="Arial" w:hAnsi="Arial" w:cs="Arial"/>
        </w:rPr>
        <w:t>requisit</w:t>
      </w:r>
      <w:r w:rsidR="00A32350">
        <w:rPr>
          <w:rFonts w:ascii="Arial" w:hAnsi="Arial" w:cs="Arial"/>
        </w:rPr>
        <w:t>i</w:t>
      </w:r>
      <w:r w:rsidR="00160BFB">
        <w:rPr>
          <w:rFonts w:ascii="Arial" w:hAnsi="Arial" w:cs="Arial"/>
        </w:rPr>
        <w:t xml:space="preserve"> informativi </w:t>
      </w:r>
      <w:r w:rsidR="00A21D6E">
        <w:rPr>
          <w:rFonts w:ascii="Arial" w:hAnsi="Arial" w:cs="Arial"/>
        </w:rPr>
        <w:t xml:space="preserve">previsti per ciascuno </w:t>
      </w:r>
      <w:r w:rsidR="009705EC">
        <w:rPr>
          <w:rFonts w:ascii="Arial" w:hAnsi="Arial" w:cs="Arial"/>
        </w:rPr>
        <w:t xml:space="preserve">di essi, </w:t>
      </w:r>
      <w:r w:rsidR="00D54F2F">
        <w:rPr>
          <w:rFonts w:ascii="Arial" w:hAnsi="Arial" w:cs="Arial"/>
        </w:rPr>
        <w:t>nella versione pubblicata dall’EFRAG nel novembre 2022, a seguito dell’analisi svolta sulle bozze dopo la chiusura della consultazione pubblica.</w:t>
      </w:r>
    </w:p>
    <w:p w14:paraId="1B4375F5" w14:textId="06110017" w:rsidR="00DF7465" w:rsidRDefault="00DF7465" w:rsidP="00077862">
      <w:pPr>
        <w:tabs>
          <w:tab w:val="left" w:pos="284"/>
        </w:tabs>
        <w:ind w:left="-284"/>
        <w:jc w:val="both"/>
        <w:rPr>
          <w:rFonts w:ascii="Arial" w:hAnsi="Arial" w:cs="Arial"/>
        </w:rPr>
      </w:pPr>
    </w:p>
    <w:p w14:paraId="553D1BCA" w14:textId="224A90A2" w:rsidR="00DF7465" w:rsidRDefault="00DF7465" w:rsidP="00077862">
      <w:pPr>
        <w:tabs>
          <w:tab w:val="left" w:pos="284"/>
        </w:tabs>
        <w:ind w:left="-284"/>
        <w:jc w:val="both"/>
        <w:rPr>
          <w:rFonts w:ascii="Arial" w:hAnsi="Arial" w:cs="Arial"/>
        </w:rPr>
      </w:pPr>
      <w:r>
        <w:rPr>
          <w:rFonts w:ascii="Arial" w:hAnsi="Arial" w:cs="Arial"/>
        </w:rPr>
        <w:t xml:space="preserve">La rendicontazione su alcuni dei requisiti informativi sotto riportati dovrà avvenire soltanto se la valutazione di materialità dell’impresa ne avrà fatto emergere la necessità, sulla base delle indicazioni date dall’EFRAG nella parte introduttiva di ciascuno standard. </w:t>
      </w:r>
    </w:p>
    <w:p w14:paraId="1CE4D28E" w14:textId="2A384698" w:rsidR="004B2F06" w:rsidRPr="00D52A87" w:rsidRDefault="004B2F06" w:rsidP="00EA0653">
      <w:pPr>
        <w:ind w:left="-426" w:firstLine="142"/>
        <w:jc w:val="both"/>
        <w:rPr>
          <w:rFonts w:ascii="Arial" w:hAnsi="Arial" w:cs="Arial"/>
          <w:b/>
          <w:bCs/>
          <w:i/>
          <w:iCs/>
        </w:rPr>
      </w:pPr>
      <w:r w:rsidRPr="00D52A87">
        <w:rPr>
          <w:rFonts w:ascii="Arial" w:hAnsi="Arial" w:cs="Arial"/>
          <w:b/>
          <w:bCs/>
          <w:i/>
          <w:iCs/>
        </w:rPr>
        <w:lastRenderedPageBreak/>
        <w:t xml:space="preserve">Standard sociale </w:t>
      </w:r>
      <w:r w:rsidR="00A027E2" w:rsidRPr="00D52A87">
        <w:rPr>
          <w:rFonts w:ascii="Arial" w:hAnsi="Arial" w:cs="Arial"/>
          <w:b/>
          <w:bCs/>
          <w:i/>
          <w:iCs/>
        </w:rPr>
        <w:t xml:space="preserve">S1 - </w:t>
      </w:r>
      <w:r w:rsidRPr="00D52A87">
        <w:rPr>
          <w:rFonts w:ascii="Arial" w:hAnsi="Arial" w:cs="Arial"/>
          <w:b/>
          <w:bCs/>
          <w:i/>
          <w:iCs/>
        </w:rPr>
        <w:t>Own Workforce</w:t>
      </w:r>
      <w:r w:rsidR="00826DB1" w:rsidRPr="00D52A87">
        <w:rPr>
          <w:rFonts w:ascii="Arial" w:hAnsi="Arial" w:cs="Arial"/>
          <w:b/>
          <w:bCs/>
          <w:i/>
          <w:iCs/>
        </w:rPr>
        <w:t xml:space="preserve">/Dipendenti </w:t>
      </w:r>
      <w:r w:rsidR="001B2011" w:rsidRPr="00D52A87">
        <w:rPr>
          <w:rFonts w:ascii="Arial" w:hAnsi="Arial" w:cs="Arial"/>
          <w:b/>
          <w:bCs/>
          <w:i/>
          <w:iCs/>
        </w:rPr>
        <w:t>dell’impresa</w:t>
      </w:r>
    </w:p>
    <w:p w14:paraId="74C81C89" w14:textId="2D91EC7E" w:rsidR="004B2F06" w:rsidRPr="00D52A87" w:rsidRDefault="004B2F06" w:rsidP="004B2F06">
      <w:pPr>
        <w:jc w:val="both"/>
        <w:rPr>
          <w:rFonts w:ascii="Arial" w:hAnsi="Arial" w:cs="Arial"/>
          <w:b/>
          <w:bCs/>
        </w:rPr>
      </w:pPr>
    </w:p>
    <w:p w14:paraId="61D2F2A4" w14:textId="467F562D" w:rsidR="00724A11" w:rsidRDefault="00262F1D" w:rsidP="00724A11">
      <w:pPr>
        <w:ind w:left="-284"/>
        <w:jc w:val="both"/>
        <w:rPr>
          <w:rFonts w:ascii="Arial" w:hAnsi="Arial" w:cs="Arial"/>
        </w:rPr>
      </w:pPr>
      <w:r>
        <w:rPr>
          <w:rFonts w:ascii="Arial" w:hAnsi="Arial" w:cs="Arial"/>
        </w:rPr>
        <w:t>Tale standard richiede all’impresa tenuta alla rendicontazione</w:t>
      </w:r>
      <w:r w:rsidR="008E40BC">
        <w:rPr>
          <w:rFonts w:ascii="Arial" w:hAnsi="Arial" w:cs="Arial"/>
        </w:rPr>
        <w:t xml:space="preserve"> di </w:t>
      </w:r>
      <w:r w:rsidR="00724A11">
        <w:rPr>
          <w:rFonts w:ascii="Arial" w:hAnsi="Arial" w:cs="Arial"/>
        </w:rPr>
        <w:t>fornire una descrizione del</w:t>
      </w:r>
      <w:r w:rsidR="008E40BC">
        <w:rPr>
          <w:rFonts w:ascii="Arial" w:hAnsi="Arial" w:cs="Arial"/>
        </w:rPr>
        <w:t>la propria forza lavoro</w:t>
      </w:r>
      <w:r w:rsidR="00646A7A">
        <w:rPr>
          <w:rFonts w:ascii="Arial" w:hAnsi="Arial" w:cs="Arial"/>
        </w:rPr>
        <w:t>, in</w:t>
      </w:r>
      <w:r w:rsidR="00724A11">
        <w:rPr>
          <w:rFonts w:ascii="Arial" w:hAnsi="Arial" w:cs="Arial"/>
        </w:rPr>
        <w:t xml:space="preserve">dicando </w:t>
      </w:r>
      <w:r w:rsidR="003E24FD">
        <w:rPr>
          <w:rFonts w:ascii="Arial" w:hAnsi="Arial" w:cs="Arial"/>
        </w:rPr>
        <w:t>una serie di informazioni</w:t>
      </w:r>
      <w:r w:rsidR="00592ECE">
        <w:rPr>
          <w:rFonts w:ascii="Arial" w:hAnsi="Arial" w:cs="Arial"/>
        </w:rPr>
        <w:t xml:space="preserve"> e c</w:t>
      </w:r>
      <w:r w:rsidR="00646A7A">
        <w:rPr>
          <w:rFonts w:ascii="Arial" w:hAnsi="Arial" w:cs="Arial"/>
        </w:rPr>
        <w:t xml:space="preserve">aratteristiche </w:t>
      </w:r>
      <w:r w:rsidR="003E24FD">
        <w:rPr>
          <w:rFonts w:ascii="Arial" w:hAnsi="Arial" w:cs="Arial"/>
        </w:rPr>
        <w:t xml:space="preserve">riguardanti i propri </w:t>
      </w:r>
      <w:r w:rsidR="00646A7A">
        <w:rPr>
          <w:rFonts w:ascii="Arial" w:hAnsi="Arial" w:cs="Arial"/>
        </w:rPr>
        <w:t>dipendenti/collaboratori</w:t>
      </w:r>
      <w:r w:rsidR="00724A11">
        <w:rPr>
          <w:rFonts w:ascii="Arial" w:hAnsi="Arial" w:cs="Arial"/>
        </w:rPr>
        <w:t xml:space="preserve">. </w:t>
      </w:r>
      <w:r w:rsidR="009F38DF">
        <w:rPr>
          <w:rFonts w:ascii="Arial" w:hAnsi="Arial" w:cs="Arial"/>
        </w:rPr>
        <w:t>I lavoratori cui si riferisce tale standard sono i dipendenti dell’impresa, i lavoratori autonomi della cui collaborazione la stessa si avvale, nonché i lavoratori interinali.</w:t>
      </w:r>
    </w:p>
    <w:p w14:paraId="0CB39325" w14:textId="70CD3216" w:rsidR="00262F1D" w:rsidRDefault="003E24FD" w:rsidP="00592ECE">
      <w:pPr>
        <w:ind w:left="-284"/>
        <w:jc w:val="both"/>
        <w:rPr>
          <w:rFonts w:ascii="Arial" w:hAnsi="Arial" w:cs="Arial"/>
        </w:rPr>
      </w:pPr>
      <w:r>
        <w:rPr>
          <w:rFonts w:ascii="Arial" w:hAnsi="Arial" w:cs="Arial"/>
        </w:rPr>
        <w:t>L</w:t>
      </w:r>
      <w:r w:rsidR="00724A11">
        <w:rPr>
          <w:rFonts w:ascii="Arial" w:hAnsi="Arial" w:cs="Arial"/>
        </w:rPr>
        <w:t xml:space="preserve">e informazioni fornite devono descrivere il modo in cui l’impresa </w:t>
      </w:r>
      <w:r w:rsidR="005B310F">
        <w:rPr>
          <w:rFonts w:ascii="Arial" w:hAnsi="Arial" w:cs="Arial"/>
        </w:rPr>
        <w:t xml:space="preserve">determina </w:t>
      </w:r>
      <w:r w:rsidR="00724A11">
        <w:rPr>
          <w:rFonts w:ascii="Arial" w:hAnsi="Arial" w:cs="Arial"/>
        </w:rPr>
        <w:t xml:space="preserve">impatti materiali, positivi e negativi sui propri </w:t>
      </w:r>
      <w:r w:rsidR="00592ECE">
        <w:rPr>
          <w:rFonts w:ascii="Arial" w:hAnsi="Arial" w:cs="Arial"/>
        </w:rPr>
        <w:t xml:space="preserve">dipendenti; </w:t>
      </w:r>
      <w:r w:rsidR="00724A11">
        <w:rPr>
          <w:rFonts w:ascii="Arial" w:hAnsi="Arial" w:cs="Arial"/>
        </w:rPr>
        <w:t xml:space="preserve">le azioni adottate, e relativi risultati, volte a prevenire, mitigare o porre rimedio agli eventuali impatti negativi </w:t>
      </w:r>
      <w:r w:rsidR="005B310F">
        <w:rPr>
          <w:rFonts w:ascii="Arial" w:hAnsi="Arial" w:cs="Arial"/>
        </w:rPr>
        <w:t xml:space="preserve">prodotti </w:t>
      </w:r>
      <w:r w:rsidR="00724A11">
        <w:rPr>
          <w:rFonts w:ascii="Arial" w:hAnsi="Arial" w:cs="Arial"/>
        </w:rPr>
        <w:t>su</w:t>
      </w:r>
      <w:r w:rsidR="00592ECE">
        <w:rPr>
          <w:rFonts w:ascii="Arial" w:hAnsi="Arial" w:cs="Arial"/>
        </w:rPr>
        <w:t xml:space="preserve"> di essi; </w:t>
      </w:r>
      <w:r w:rsidR="004D1CB5">
        <w:rPr>
          <w:rFonts w:ascii="Arial" w:hAnsi="Arial" w:cs="Arial"/>
        </w:rPr>
        <w:t xml:space="preserve">devono, altresì, </w:t>
      </w:r>
      <w:r w:rsidR="00DB023E">
        <w:rPr>
          <w:rFonts w:ascii="Arial" w:hAnsi="Arial" w:cs="Arial"/>
        </w:rPr>
        <w:t>indicare</w:t>
      </w:r>
      <w:r w:rsidR="00AB49DA">
        <w:rPr>
          <w:rFonts w:ascii="Arial" w:hAnsi="Arial" w:cs="Arial"/>
        </w:rPr>
        <w:t xml:space="preserve"> la natura, il tipo di rischio e delle opportunità connessi a tali impatti su</w:t>
      </w:r>
      <w:r w:rsidR="0091110A">
        <w:rPr>
          <w:rFonts w:ascii="Arial" w:hAnsi="Arial" w:cs="Arial"/>
        </w:rPr>
        <w:t xml:space="preserve">i lavoratori </w:t>
      </w:r>
      <w:r w:rsidR="00FD023C">
        <w:rPr>
          <w:rFonts w:ascii="Arial" w:hAnsi="Arial" w:cs="Arial"/>
        </w:rPr>
        <w:t xml:space="preserve">e le modalità </w:t>
      </w:r>
      <w:r w:rsidR="001A7E86">
        <w:rPr>
          <w:rFonts w:ascii="Arial" w:hAnsi="Arial" w:cs="Arial"/>
        </w:rPr>
        <w:t xml:space="preserve">attraverso </w:t>
      </w:r>
      <w:r w:rsidR="00FD023C">
        <w:rPr>
          <w:rFonts w:ascii="Arial" w:hAnsi="Arial" w:cs="Arial"/>
        </w:rPr>
        <w:t>cui l’impresa li gestisce.</w:t>
      </w:r>
    </w:p>
    <w:p w14:paraId="6164126F" w14:textId="572413F3" w:rsidR="00FD023C" w:rsidRDefault="00FD023C" w:rsidP="00724A11">
      <w:pPr>
        <w:ind w:left="-284"/>
        <w:jc w:val="both"/>
        <w:rPr>
          <w:rFonts w:ascii="Arial" w:hAnsi="Arial" w:cs="Arial"/>
        </w:rPr>
      </w:pPr>
    </w:p>
    <w:p w14:paraId="22383E63" w14:textId="2E763D8B" w:rsidR="00B05EE6" w:rsidRDefault="00FD023C" w:rsidP="00724A11">
      <w:pPr>
        <w:ind w:left="-284"/>
        <w:jc w:val="both"/>
        <w:rPr>
          <w:rFonts w:ascii="Arial" w:hAnsi="Arial" w:cs="Arial"/>
        </w:rPr>
      </w:pPr>
      <w:r>
        <w:rPr>
          <w:rFonts w:ascii="Arial" w:hAnsi="Arial" w:cs="Arial"/>
        </w:rPr>
        <w:t xml:space="preserve">A tal fine, </w:t>
      </w:r>
      <w:r w:rsidR="00FF79F9">
        <w:rPr>
          <w:rFonts w:ascii="Arial" w:hAnsi="Arial" w:cs="Arial"/>
        </w:rPr>
        <w:t xml:space="preserve">viene richiesta </w:t>
      </w:r>
      <w:r>
        <w:rPr>
          <w:rFonts w:ascii="Arial" w:hAnsi="Arial" w:cs="Arial"/>
        </w:rPr>
        <w:t>una descrizione dell’approccio generale che l’impresa adotta nell’identificare, e gestire gli impatti materiali, attuali o potenziali, su</w:t>
      </w:r>
      <w:r w:rsidR="00592ECE">
        <w:rPr>
          <w:rFonts w:ascii="Arial" w:hAnsi="Arial" w:cs="Arial"/>
        </w:rPr>
        <w:t xml:space="preserve">i dipendenti, </w:t>
      </w:r>
      <w:r>
        <w:rPr>
          <w:rFonts w:ascii="Arial" w:hAnsi="Arial" w:cs="Arial"/>
        </w:rPr>
        <w:t>in relazione a</w:t>
      </w:r>
      <w:r w:rsidR="00DB023E">
        <w:rPr>
          <w:rFonts w:ascii="Arial" w:hAnsi="Arial" w:cs="Arial"/>
        </w:rPr>
        <w:t>i</w:t>
      </w:r>
      <w:r>
        <w:rPr>
          <w:rFonts w:ascii="Arial" w:hAnsi="Arial" w:cs="Arial"/>
        </w:rPr>
        <w:t xml:space="preserve"> tre macro-aspetti</w:t>
      </w:r>
      <w:r w:rsidR="00DB023E">
        <w:rPr>
          <w:rFonts w:ascii="Arial" w:hAnsi="Arial" w:cs="Arial"/>
        </w:rPr>
        <w:t xml:space="preserve"> sopra </w:t>
      </w:r>
      <w:r w:rsidR="00FF79F9">
        <w:rPr>
          <w:rFonts w:ascii="Arial" w:hAnsi="Arial" w:cs="Arial"/>
        </w:rPr>
        <w:t xml:space="preserve">citati: </w:t>
      </w:r>
    </w:p>
    <w:p w14:paraId="34290845" w14:textId="77777777" w:rsidR="00B05EE6" w:rsidRDefault="00B05EE6" w:rsidP="00724A11">
      <w:pPr>
        <w:ind w:left="-284"/>
        <w:jc w:val="both"/>
        <w:rPr>
          <w:rFonts w:ascii="Arial" w:hAnsi="Arial" w:cs="Arial"/>
        </w:rPr>
      </w:pPr>
    </w:p>
    <w:p w14:paraId="2CCBAF57" w14:textId="66400693" w:rsidR="003B5063" w:rsidRDefault="00FD023C" w:rsidP="00724A11">
      <w:pPr>
        <w:ind w:left="-284"/>
        <w:jc w:val="both"/>
        <w:rPr>
          <w:rFonts w:ascii="Arial" w:hAnsi="Arial" w:cs="Arial"/>
        </w:rPr>
      </w:pPr>
      <w:r>
        <w:rPr>
          <w:rFonts w:ascii="Arial" w:hAnsi="Arial" w:cs="Arial"/>
        </w:rPr>
        <w:t xml:space="preserve">1) </w:t>
      </w:r>
      <w:r w:rsidRPr="00753106">
        <w:rPr>
          <w:rFonts w:ascii="Arial" w:hAnsi="Arial" w:cs="Arial"/>
          <w:u w:val="single"/>
        </w:rPr>
        <w:t>condizioni di lavoro</w:t>
      </w:r>
      <w:r w:rsidR="00AD0EB3">
        <w:rPr>
          <w:rFonts w:ascii="Arial" w:hAnsi="Arial" w:cs="Arial"/>
        </w:rPr>
        <w:t xml:space="preserve"> (</w:t>
      </w:r>
      <w:r w:rsidR="00B05EE6">
        <w:rPr>
          <w:rFonts w:ascii="Arial" w:hAnsi="Arial" w:cs="Arial"/>
        </w:rPr>
        <w:t>occupazione sicura/</w:t>
      </w:r>
      <w:r w:rsidR="00B05EE6" w:rsidRPr="00B05EE6">
        <w:rPr>
          <w:rFonts w:ascii="Arial" w:hAnsi="Arial" w:cs="Arial"/>
          <w:i/>
          <w:iCs/>
        </w:rPr>
        <w:t>secure</w:t>
      </w:r>
      <w:r w:rsidR="00B05EE6">
        <w:rPr>
          <w:rFonts w:ascii="Arial" w:hAnsi="Arial" w:cs="Arial"/>
        </w:rPr>
        <w:t xml:space="preserve"> </w:t>
      </w:r>
      <w:r w:rsidR="00B05EE6" w:rsidRPr="00B05EE6">
        <w:rPr>
          <w:rFonts w:ascii="Arial" w:hAnsi="Arial" w:cs="Arial"/>
          <w:i/>
          <w:iCs/>
        </w:rPr>
        <w:t>employment</w:t>
      </w:r>
      <w:r w:rsidR="00B05EE6">
        <w:rPr>
          <w:rFonts w:ascii="Arial" w:hAnsi="Arial" w:cs="Arial"/>
        </w:rPr>
        <w:t xml:space="preserve">, </w:t>
      </w:r>
      <w:r w:rsidR="005E2C3A">
        <w:rPr>
          <w:rFonts w:ascii="Arial" w:hAnsi="Arial" w:cs="Arial"/>
        </w:rPr>
        <w:t xml:space="preserve">orario di lavoro, retribuzione adeguata, </w:t>
      </w:r>
      <w:r w:rsidR="00B05EE6">
        <w:rPr>
          <w:rFonts w:ascii="Arial" w:hAnsi="Arial" w:cs="Arial"/>
        </w:rPr>
        <w:t>dialogo sociale, libertà di associazione</w:t>
      </w:r>
      <w:r w:rsidR="005A4A46">
        <w:rPr>
          <w:rFonts w:ascii="Arial" w:hAnsi="Arial" w:cs="Arial"/>
        </w:rPr>
        <w:t xml:space="preserve">, </w:t>
      </w:r>
      <w:r w:rsidR="00B05EE6">
        <w:rPr>
          <w:rFonts w:ascii="Arial" w:hAnsi="Arial" w:cs="Arial"/>
        </w:rPr>
        <w:t>esistenza di comitati aziendali, diritti di informazione</w:t>
      </w:r>
      <w:r w:rsidR="005A4A46">
        <w:rPr>
          <w:rFonts w:ascii="Arial" w:hAnsi="Arial" w:cs="Arial"/>
        </w:rPr>
        <w:t xml:space="preserve">, </w:t>
      </w:r>
      <w:r w:rsidR="00B05EE6">
        <w:rPr>
          <w:rFonts w:ascii="Arial" w:hAnsi="Arial" w:cs="Arial"/>
        </w:rPr>
        <w:t xml:space="preserve">consultazione e partecipazione dei lavoratori, contrattazione collettiva, incluso il tasso di copertura dei lavoratori, </w:t>
      </w:r>
      <w:r w:rsidR="00AD0EB3">
        <w:rPr>
          <w:rFonts w:ascii="Arial" w:hAnsi="Arial" w:cs="Arial"/>
        </w:rPr>
        <w:t>salute e sicurezza, conciliazione lavoro-famiglia, protezione sociale</w:t>
      </w:r>
      <w:r w:rsidR="00C32C5E">
        <w:rPr>
          <w:rFonts w:ascii="Arial" w:hAnsi="Arial" w:cs="Arial"/>
        </w:rPr>
        <w:t>;</w:t>
      </w:r>
    </w:p>
    <w:p w14:paraId="073F8A5F" w14:textId="77777777" w:rsidR="00C32C5E" w:rsidRDefault="00C32C5E" w:rsidP="00724A11">
      <w:pPr>
        <w:ind w:left="-284"/>
        <w:jc w:val="both"/>
        <w:rPr>
          <w:rFonts w:ascii="Arial" w:hAnsi="Arial" w:cs="Arial"/>
        </w:rPr>
      </w:pPr>
    </w:p>
    <w:p w14:paraId="1858CE0D" w14:textId="4F4D0B48" w:rsidR="00C23D2A" w:rsidRDefault="00FD023C" w:rsidP="00724A11">
      <w:pPr>
        <w:ind w:left="-284"/>
        <w:jc w:val="both"/>
        <w:rPr>
          <w:rFonts w:ascii="Arial" w:hAnsi="Arial" w:cs="Arial"/>
        </w:rPr>
      </w:pPr>
      <w:r>
        <w:rPr>
          <w:rFonts w:ascii="Arial" w:hAnsi="Arial" w:cs="Arial"/>
        </w:rPr>
        <w:t xml:space="preserve">2) </w:t>
      </w:r>
      <w:r w:rsidR="00F66D49" w:rsidRPr="00F66D49">
        <w:rPr>
          <w:rFonts w:ascii="Arial" w:hAnsi="Arial" w:cs="Arial"/>
          <w:u w:val="single"/>
        </w:rPr>
        <w:t xml:space="preserve">parità di trattamento e pari </w:t>
      </w:r>
      <w:r w:rsidRPr="00F66D49">
        <w:rPr>
          <w:rFonts w:ascii="Arial" w:hAnsi="Arial" w:cs="Arial"/>
          <w:u w:val="single"/>
        </w:rPr>
        <w:t xml:space="preserve">opportunità </w:t>
      </w:r>
      <w:r w:rsidR="00F66D49" w:rsidRPr="00F66D49">
        <w:rPr>
          <w:rFonts w:ascii="Arial" w:hAnsi="Arial" w:cs="Arial"/>
          <w:u w:val="single"/>
        </w:rPr>
        <w:t>per tutti</w:t>
      </w:r>
      <w:r w:rsidR="00F66D49">
        <w:rPr>
          <w:rFonts w:ascii="Arial" w:hAnsi="Arial" w:cs="Arial"/>
        </w:rPr>
        <w:t xml:space="preserve"> </w:t>
      </w:r>
      <w:r w:rsidR="00AD0EB3">
        <w:rPr>
          <w:rFonts w:ascii="Arial" w:hAnsi="Arial" w:cs="Arial"/>
        </w:rPr>
        <w:t>(</w:t>
      </w:r>
      <w:r w:rsidR="00994634">
        <w:rPr>
          <w:rFonts w:ascii="Arial" w:hAnsi="Arial" w:cs="Arial"/>
        </w:rPr>
        <w:t xml:space="preserve">parità di genere, </w:t>
      </w:r>
      <w:r w:rsidR="00AD0EB3">
        <w:rPr>
          <w:rFonts w:ascii="Arial" w:hAnsi="Arial" w:cs="Arial"/>
        </w:rPr>
        <w:t xml:space="preserve">parità salariale, </w:t>
      </w:r>
      <w:r w:rsidR="00994634">
        <w:rPr>
          <w:rFonts w:ascii="Arial" w:hAnsi="Arial" w:cs="Arial"/>
        </w:rPr>
        <w:t xml:space="preserve">formazione professionale e sviluppo, occupazione e inclusione delle persone </w:t>
      </w:r>
      <w:r w:rsidR="00AD0EB3">
        <w:rPr>
          <w:rFonts w:ascii="Arial" w:hAnsi="Arial" w:cs="Arial"/>
        </w:rPr>
        <w:t>disabili</w:t>
      </w:r>
      <w:r w:rsidR="00400229">
        <w:rPr>
          <w:rFonts w:ascii="Arial" w:hAnsi="Arial" w:cs="Arial"/>
        </w:rPr>
        <w:t>, misure contro la violenza e le molestie sul luogo di lavoro, diversità;</w:t>
      </w:r>
    </w:p>
    <w:p w14:paraId="7CD496F2" w14:textId="77777777" w:rsidR="00C23D2A" w:rsidRDefault="00C23D2A" w:rsidP="00724A11">
      <w:pPr>
        <w:ind w:left="-284"/>
        <w:jc w:val="both"/>
        <w:rPr>
          <w:rFonts w:ascii="Arial" w:hAnsi="Arial" w:cs="Arial"/>
        </w:rPr>
      </w:pPr>
    </w:p>
    <w:p w14:paraId="1E1E3323" w14:textId="7A0B31B9" w:rsidR="00FD023C" w:rsidRDefault="00FD023C" w:rsidP="00724A11">
      <w:pPr>
        <w:ind w:left="-284"/>
        <w:jc w:val="both"/>
        <w:rPr>
          <w:rFonts w:ascii="Arial" w:hAnsi="Arial" w:cs="Arial"/>
        </w:rPr>
      </w:pPr>
      <w:r>
        <w:rPr>
          <w:rFonts w:ascii="Arial" w:hAnsi="Arial" w:cs="Arial"/>
        </w:rPr>
        <w:t xml:space="preserve">3) </w:t>
      </w:r>
      <w:r w:rsidR="001C422E" w:rsidRPr="001C422E">
        <w:rPr>
          <w:rFonts w:ascii="Arial" w:hAnsi="Arial" w:cs="Arial"/>
          <w:u w:val="single"/>
        </w:rPr>
        <w:t xml:space="preserve">altri </w:t>
      </w:r>
      <w:r w:rsidRPr="001C422E">
        <w:rPr>
          <w:rFonts w:ascii="Arial" w:hAnsi="Arial" w:cs="Arial"/>
          <w:u w:val="single"/>
        </w:rPr>
        <w:t>diritti</w:t>
      </w:r>
      <w:r w:rsidRPr="00753106">
        <w:rPr>
          <w:rFonts w:ascii="Arial" w:hAnsi="Arial" w:cs="Arial"/>
          <w:u w:val="single"/>
        </w:rPr>
        <w:t xml:space="preserve"> lavoro-correlat</w:t>
      </w:r>
      <w:r w:rsidR="006F5315" w:rsidRPr="00753106">
        <w:rPr>
          <w:rFonts w:ascii="Arial" w:hAnsi="Arial" w:cs="Arial"/>
          <w:u w:val="single"/>
        </w:rPr>
        <w:t>i</w:t>
      </w:r>
      <w:r w:rsidR="006F5315">
        <w:rPr>
          <w:rFonts w:ascii="Arial" w:hAnsi="Arial" w:cs="Arial"/>
        </w:rPr>
        <w:t xml:space="preserve"> (lavoro minorile, lavoro forzato, privacy del lavoratore, </w:t>
      </w:r>
      <w:r w:rsidR="00306EF4">
        <w:rPr>
          <w:rFonts w:ascii="Arial" w:hAnsi="Arial" w:cs="Arial"/>
        </w:rPr>
        <w:t xml:space="preserve">adeguatezza degli alloggi destinati ai lavoratori). </w:t>
      </w:r>
    </w:p>
    <w:p w14:paraId="5D7631F7" w14:textId="77777777" w:rsidR="00262F1D" w:rsidRDefault="00262F1D" w:rsidP="00574662">
      <w:pPr>
        <w:ind w:left="-284"/>
        <w:jc w:val="both"/>
        <w:rPr>
          <w:rFonts w:ascii="Arial" w:hAnsi="Arial" w:cs="Arial"/>
        </w:rPr>
      </w:pPr>
    </w:p>
    <w:p w14:paraId="3BB95E69" w14:textId="7958654C" w:rsidR="00141D9E" w:rsidRDefault="00826DB1" w:rsidP="003604D1">
      <w:pPr>
        <w:ind w:left="-284"/>
        <w:jc w:val="both"/>
        <w:rPr>
          <w:rFonts w:ascii="Arial" w:hAnsi="Arial" w:cs="Arial"/>
        </w:rPr>
      </w:pPr>
      <w:r>
        <w:rPr>
          <w:rFonts w:ascii="Arial" w:hAnsi="Arial" w:cs="Arial"/>
        </w:rPr>
        <w:t>Lo standard</w:t>
      </w:r>
      <w:r w:rsidR="00166757">
        <w:rPr>
          <w:rFonts w:ascii="Arial" w:hAnsi="Arial" w:cs="Arial"/>
        </w:rPr>
        <w:t xml:space="preserve">, che si articola a sua volta in </w:t>
      </w:r>
      <w:r w:rsidR="00EE61A9">
        <w:rPr>
          <w:rFonts w:ascii="Arial" w:hAnsi="Arial" w:cs="Arial"/>
          <w:u w:val="single"/>
        </w:rPr>
        <w:t xml:space="preserve">diciassette </w:t>
      </w:r>
      <w:r w:rsidR="0018116F">
        <w:rPr>
          <w:rFonts w:ascii="Arial" w:hAnsi="Arial" w:cs="Arial"/>
          <w:u w:val="single"/>
        </w:rPr>
        <w:t xml:space="preserve">ulteriori </w:t>
      </w:r>
      <w:r w:rsidR="00166757" w:rsidRPr="00227EB6">
        <w:rPr>
          <w:rFonts w:ascii="Arial" w:hAnsi="Arial" w:cs="Arial"/>
          <w:u w:val="single"/>
        </w:rPr>
        <w:t>requisiti informativi</w:t>
      </w:r>
      <w:r w:rsidR="00166757">
        <w:rPr>
          <w:rFonts w:ascii="Arial" w:hAnsi="Arial" w:cs="Arial"/>
        </w:rPr>
        <w:t xml:space="preserve">, </w:t>
      </w:r>
      <w:r w:rsidR="00141D9E">
        <w:rPr>
          <w:rFonts w:ascii="Arial" w:hAnsi="Arial" w:cs="Arial"/>
        </w:rPr>
        <w:t>si riferisce ai lavoratori dipendenti</w:t>
      </w:r>
      <w:r w:rsidR="00262F1D">
        <w:rPr>
          <w:rFonts w:ascii="Arial" w:hAnsi="Arial" w:cs="Arial"/>
        </w:rPr>
        <w:t xml:space="preserve">, </w:t>
      </w:r>
      <w:r w:rsidR="00B26510">
        <w:rPr>
          <w:rFonts w:ascii="Arial" w:hAnsi="Arial" w:cs="Arial"/>
        </w:rPr>
        <w:t xml:space="preserve">ai </w:t>
      </w:r>
      <w:r w:rsidR="00262F1D">
        <w:rPr>
          <w:rFonts w:ascii="Arial" w:hAnsi="Arial" w:cs="Arial"/>
        </w:rPr>
        <w:t xml:space="preserve">lavoratori autonomi e interinali, </w:t>
      </w:r>
      <w:r w:rsidR="00FB2FCC">
        <w:rPr>
          <w:rFonts w:ascii="Arial" w:hAnsi="Arial" w:cs="Arial"/>
        </w:rPr>
        <w:t>ma</w:t>
      </w:r>
      <w:r w:rsidR="00611CB7">
        <w:rPr>
          <w:rFonts w:ascii="Arial" w:hAnsi="Arial" w:cs="Arial"/>
        </w:rPr>
        <w:t xml:space="preserve"> non a</w:t>
      </w:r>
      <w:r w:rsidR="00262F1D">
        <w:rPr>
          <w:rFonts w:ascii="Arial" w:hAnsi="Arial" w:cs="Arial"/>
        </w:rPr>
        <w:t>i lavoratori impiegati nelle catene di valore sui quali non vi è un controllo diretto del datore di lavoro.</w:t>
      </w:r>
      <w:r w:rsidR="00B26510">
        <w:rPr>
          <w:rFonts w:ascii="Arial" w:hAnsi="Arial" w:cs="Arial"/>
        </w:rPr>
        <w:t xml:space="preserve"> Per quest’ultima categoria di lavoratori, si applica infatti il secondo standard sociale </w:t>
      </w:r>
      <w:r w:rsidR="00B26510" w:rsidRPr="00926D94">
        <w:rPr>
          <w:rFonts w:ascii="Arial" w:hAnsi="Arial" w:cs="Arial"/>
          <w:i/>
          <w:iCs/>
        </w:rPr>
        <w:t>Workers in the value chain”</w:t>
      </w:r>
      <w:r w:rsidR="008A522A">
        <w:rPr>
          <w:rFonts w:ascii="Arial" w:hAnsi="Arial" w:cs="Arial"/>
        </w:rPr>
        <w:t xml:space="preserve"> </w:t>
      </w:r>
      <w:r w:rsidR="00B26510">
        <w:rPr>
          <w:rFonts w:ascii="Arial" w:hAnsi="Arial" w:cs="Arial"/>
        </w:rPr>
        <w:t>(cfr. par. successivo).</w:t>
      </w:r>
    </w:p>
    <w:p w14:paraId="77A3F653" w14:textId="682DC5A9" w:rsidR="003C4931" w:rsidRDefault="003C4931" w:rsidP="003604D1">
      <w:pPr>
        <w:ind w:left="-284"/>
        <w:jc w:val="both"/>
        <w:rPr>
          <w:rFonts w:ascii="Arial" w:hAnsi="Arial" w:cs="Arial"/>
        </w:rPr>
      </w:pPr>
    </w:p>
    <w:p w14:paraId="3F04D9CF" w14:textId="620EF224" w:rsidR="003C4931" w:rsidRDefault="003C4931" w:rsidP="003604D1">
      <w:pPr>
        <w:ind w:left="-284"/>
        <w:jc w:val="both"/>
        <w:rPr>
          <w:rFonts w:ascii="Arial" w:hAnsi="Arial" w:cs="Arial"/>
        </w:rPr>
      </w:pPr>
      <w:r>
        <w:rPr>
          <w:rFonts w:ascii="Arial" w:hAnsi="Arial" w:cs="Arial"/>
        </w:rPr>
        <w:t xml:space="preserve">La struttura dello standard, pur richiedendo sempre la comunicazione di una notevole quantità di informazioni, è stata significativamente semplificata rispetto alla precedente versione, che si articolava </w:t>
      </w:r>
      <w:r w:rsidR="00DB02CA">
        <w:rPr>
          <w:rFonts w:ascii="Arial" w:hAnsi="Arial" w:cs="Arial"/>
        </w:rPr>
        <w:t xml:space="preserve">a sua volta </w:t>
      </w:r>
      <w:r>
        <w:rPr>
          <w:rFonts w:ascii="Arial" w:hAnsi="Arial" w:cs="Arial"/>
        </w:rPr>
        <w:t>in ventisei requisiti informativi.</w:t>
      </w:r>
    </w:p>
    <w:p w14:paraId="1363A69B" w14:textId="70FB50C3" w:rsidR="00646A7A" w:rsidRDefault="00646A7A" w:rsidP="003604D1">
      <w:pPr>
        <w:ind w:left="-284"/>
        <w:jc w:val="both"/>
        <w:rPr>
          <w:rFonts w:ascii="Arial" w:hAnsi="Arial" w:cs="Arial"/>
        </w:rPr>
      </w:pPr>
    </w:p>
    <w:p w14:paraId="74563B7A" w14:textId="6B70B182" w:rsidR="00646A7A" w:rsidRDefault="00646A7A" w:rsidP="003604D1">
      <w:pPr>
        <w:ind w:left="-284"/>
        <w:jc w:val="both"/>
        <w:rPr>
          <w:rFonts w:ascii="Arial" w:hAnsi="Arial" w:cs="Arial"/>
        </w:rPr>
      </w:pPr>
      <w:r>
        <w:rPr>
          <w:rFonts w:ascii="Arial" w:hAnsi="Arial" w:cs="Arial"/>
        </w:rPr>
        <w:t xml:space="preserve">Lo standard </w:t>
      </w:r>
      <w:r w:rsidR="00926D94">
        <w:rPr>
          <w:rFonts w:ascii="Arial" w:hAnsi="Arial" w:cs="Arial"/>
        </w:rPr>
        <w:t xml:space="preserve">S-1 </w:t>
      </w:r>
      <w:r>
        <w:rPr>
          <w:rFonts w:ascii="Arial" w:hAnsi="Arial" w:cs="Arial"/>
        </w:rPr>
        <w:t xml:space="preserve">si prefigge, altresì, l’obiettivo di </w:t>
      </w:r>
      <w:r w:rsidR="00B65CA7">
        <w:rPr>
          <w:rFonts w:ascii="Arial" w:hAnsi="Arial" w:cs="Arial"/>
        </w:rPr>
        <w:t xml:space="preserve">assicurare </w:t>
      </w:r>
      <w:r w:rsidR="003604D1">
        <w:rPr>
          <w:rFonts w:ascii="Arial" w:hAnsi="Arial" w:cs="Arial"/>
        </w:rPr>
        <w:t>l’ulteriore a</w:t>
      </w:r>
      <w:r w:rsidR="00B65CA7">
        <w:rPr>
          <w:rFonts w:ascii="Arial" w:hAnsi="Arial" w:cs="Arial"/>
        </w:rPr>
        <w:t xml:space="preserve">llineamento con gli standard internazionali </w:t>
      </w:r>
      <w:r w:rsidR="00DF57F6">
        <w:rPr>
          <w:rFonts w:ascii="Arial" w:hAnsi="Arial" w:cs="Arial"/>
        </w:rPr>
        <w:t>e</w:t>
      </w:r>
      <w:r w:rsidR="00B65CA7">
        <w:rPr>
          <w:rFonts w:ascii="Arial" w:hAnsi="Arial" w:cs="Arial"/>
        </w:rPr>
        <w:t xml:space="preserve">d europei in materia di diritti umani, </w:t>
      </w:r>
      <w:r w:rsidR="00A6332C">
        <w:rPr>
          <w:rFonts w:ascii="Arial" w:hAnsi="Arial" w:cs="Arial"/>
        </w:rPr>
        <w:t xml:space="preserve">e </w:t>
      </w:r>
      <w:r w:rsidR="00B65CA7">
        <w:rPr>
          <w:rFonts w:ascii="Arial" w:hAnsi="Arial" w:cs="Arial"/>
        </w:rPr>
        <w:t xml:space="preserve">con le convenzioni e strumenti internazionali </w:t>
      </w:r>
      <w:r w:rsidR="00926D94">
        <w:rPr>
          <w:rFonts w:ascii="Arial" w:hAnsi="Arial" w:cs="Arial"/>
        </w:rPr>
        <w:t xml:space="preserve">in vigore </w:t>
      </w:r>
      <w:r w:rsidR="00B65CA7">
        <w:rPr>
          <w:rFonts w:ascii="Arial" w:hAnsi="Arial" w:cs="Arial"/>
        </w:rPr>
        <w:t>(</w:t>
      </w:r>
      <w:r w:rsidR="003604D1">
        <w:rPr>
          <w:rFonts w:ascii="Arial" w:hAnsi="Arial" w:cs="Arial"/>
        </w:rPr>
        <w:t>N</w:t>
      </w:r>
      <w:r w:rsidR="00B65CA7">
        <w:rPr>
          <w:rFonts w:ascii="Arial" w:hAnsi="Arial" w:cs="Arial"/>
        </w:rPr>
        <w:t xml:space="preserve">azioni Unite, OCSE, UE). </w:t>
      </w:r>
    </w:p>
    <w:p w14:paraId="535D47D3" w14:textId="77777777" w:rsidR="00761251" w:rsidRDefault="00761251" w:rsidP="003604D1">
      <w:pPr>
        <w:ind w:left="-284"/>
        <w:jc w:val="both"/>
        <w:rPr>
          <w:rFonts w:ascii="Arial" w:hAnsi="Arial" w:cs="Arial"/>
        </w:rPr>
      </w:pPr>
    </w:p>
    <w:p w14:paraId="3D50DE87" w14:textId="03BCBCB6" w:rsidR="00C27DD3" w:rsidRDefault="00BE3BD6" w:rsidP="003604D1">
      <w:pPr>
        <w:ind w:left="-284"/>
        <w:jc w:val="both"/>
        <w:rPr>
          <w:rFonts w:ascii="Arial" w:hAnsi="Arial" w:cs="Arial"/>
        </w:rPr>
      </w:pPr>
      <w:r>
        <w:rPr>
          <w:rFonts w:ascii="Arial" w:hAnsi="Arial" w:cs="Arial"/>
        </w:rPr>
        <w:t>I requisiti informativi di dettaglio</w:t>
      </w:r>
      <w:r w:rsidR="00444693">
        <w:rPr>
          <w:rFonts w:ascii="Arial" w:hAnsi="Arial" w:cs="Arial"/>
        </w:rPr>
        <w:t xml:space="preserve"> </w:t>
      </w:r>
      <w:r w:rsidR="004452DE">
        <w:rPr>
          <w:rFonts w:ascii="Arial" w:hAnsi="Arial" w:cs="Arial"/>
        </w:rPr>
        <w:t>in cui si articola</w:t>
      </w:r>
      <w:r w:rsidR="003B41E6">
        <w:rPr>
          <w:rFonts w:ascii="Arial" w:hAnsi="Arial" w:cs="Arial"/>
        </w:rPr>
        <w:t xml:space="preserve"> lo</w:t>
      </w:r>
      <w:r w:rsidR="00444693">
        <w:rPr>
          <w:rFonts w:ascii="Arial" w:hAnsi="Arial" w:cs="Arial"/>
        </w:rPr>
        <w:t xml:space="preserve"> </w:t>
      </w:r>
      <w:r>
        <w:rPr>
          <w:rFonts w:ascii="Arial" w:hAnsi="Arial" w:cs="Arial"/>
        </w:rPr>
        <w:t xml:space="preserve">standard vengono </w:t>
      </w:r>
      <w:r w:rsidR="00934DFF">
        <w:rPr>
          <w:rFonts w:ascii="Arial" w:hAnsi="Arial" w:cs="Arial"/>
        </w:rPr>
        <w:t xml:space="preserve">di </w:t>
      </w:r>
      <w:r w:rsidR="00400ADC">
        <w:rPr>
          <w:rFonts w:ascii="Arial" w:hAnsi="Arial" w:cs="Arial"/>
        </w:rPr>
        <w:t xml:space="preserve">seguito </w:t>
      </w:r>
      <w:r>
        <w:rPr>
          <w:rFonts w:ascii="Arial" w:hAnsi="Arial" w:cs="Arial"/>
        </w:rPr>
        <w:t xml:space="preserve">riportati e </w:t>
      </w:r>
      <w:r w:rsidR="00413ADF">
        <w:rPr>
          <w:rFonts w:ascii="Arial" w:hAnsi="Arial" w:cs="Arial"/>
        </w:rPr>
        <w:t>sintetizzat</w:t>
      </w:r>
      <w:r>
        <w:rPr>
          <w:rFonts w:ascii="Arial" w:hAnsi="Arial" w:cs="Arial"/>
        </w:rPr>
        <w:t xml:space="preserve">i nei loro contenuti, </w:t>
      </w:r>
      <w:r w:rsidR="001C5C79">
        <w:rPr>
          <w:rFonts w:ascii="Arial" w:hAnsi="Arial" w:cs="Arial"/>
        </w:rPr>
        <w:t xml:space="preserve">a titolo </w:t>
      </w:r>
      <w:r w:rsidR="00413ADF">
        <w:rPr>
          <w:rFonts w:ascii="Arial" w:hAnsi="Arial" w:cs="Arial"/>
        </w:rPr>
        <w:t>esemplificativ</w:t>
      </w:r>
      <w:r w:rsidR="001C5C79">
        <w:rPr>
          <w:rFonts w:ascii="Arial" w:hAnsi="Arial" w:cs="Arial"/>
        </w:rPr>
        <w:t>o</w:t>
      </w:r>
      <w:r>
        <w:rPr>
          <w:rFonts w:ascii="Arial" w:hAnsi="Arial" w:cs="Arial"/>
        </w:rPr>
        <w:t xml:space="preserve"> </w:t>
      </w:r>
      <w:r w:rsidR="00BB76AD">
        <w:rPr>
          <w:rFonts w:ascii="Arial" w:hAnsi="Arial" w:cs="Arial"/>
        </w:rPr>
        <w:t xml:space="preserve">e non </w:t>
      </w:r>
      <w:r w:rsidR="00413ADF">
        <w:rPr>
          <w:rFonts w:ascii="Arial" w:hAnsi="Arial" w:cs="Arial"/>
        </w:rPr>
        <w:t>esaustiv</w:t>
      </w:r>
      <w:r w:rsidR="001C5C79">
        <w:rPr>
          <w:rFonts w:ascii="Arial" w:hAnsi="Arial" w:cs="Arial"/>
        </w:rPr>
        <w:t>o</w:t>
      </w:r>
      <w:r w:rsidR="00BB76AD">
        <w:rPr>
          <w:rFonts w:ascii="Arial" w:hAnsi="Arial" w:cs="Arial"/>
        </w:rPr>
        <w:t xml:space="preserve">, data l’elevata granularità delle informazioni che caratterizza ciascuno di essi. </w:t>
      </w:r>
      <w:r w:rsidR="00BB76AD" w:rsidRPr="00042872">
        <w:rPr>
          <w:rFonts w:ascii="Arial" w:hAnsi="Arial" w:cs="Arial"/>
          <w:u w:val="single"/>
        </w:rPr>
        <w:t>Nota</w:t>
      </w:r>
      <w:r w:rsidR="00BB76AD">
        <w:rPr>
          <w:rFonts w:ascii="Arial" w:hAnsi="Arial" w:cs="Arial"/>
        </w:rPr>
        <w:t xml:space="preserve">: </w:t>
      </w:r>
      <w:r w:rsidR="00D064E3">
        <w:rPr>
          <w:rFonts w:ascii="Arial" w:hAnsi="Arial" w:cs="Arial"/>
        </w:rPr>
        <w:t xml:space="preserve">si è mantenuta la </w:t>
      </w:r>
      <w:r w:rsidR="004D1CB5">
        <w:rPr>
          <w:rFonts w:ascii="Arial" w:hAnsi="Arial" w:cs="Arial"/>
        </w:rPr>
        <w:t xml:space="preserve">dizione </w:t>
      </w:r>
      <w:r w:rsidR="00FB5EC0">
        <w:rPr>
          <w:rFonts w:ascii="Arial" w:hAnsi="Arial" w:cs="Arial"/>
        </w:rPr>
        <w:t xml:space="preserve">inglese </w:t>
      </w:r>
      <w:r w:rsidR="00A239CC">
        <w:rPr>
          <w:rFonts w:ascii="Arial" w:hAnsi="Arial" w:cs="Arial"/>
        </w:rPr>
        <w:t xml:space="preserve">definita </w:t>
      </w:r>
      <w:r w:rsidR="00FB5EC0">
        <w:rPr>
          <w:rFonts w:ascii="Arial" w:hAnsi="Arial" w:cs="Arial"/>
        </w:rPr>
        <w:t>dall’EFRAG</w:t>
      </w:r>
      <w:r w:rsidR="00BB76AD">
        <w:rPr>
          <w:rFonts w:ascii="Arial" w:hAnsi="Arial" w:cs="Arial"/>
        </w:rPr>
        <w:t xml:space="preserve"> </w:t>
      </w:r>
      <w:r w:rsidR="00B00466">
        <w:rPr>
          <w:rFonts w:ascii="Arial" w:hAnsi="Arial" w:cs="Arial"/>
        </w:rPr>
        <w:t xml:space="preserve">di ciascun requisito </w:t>
      </w:r>
      <w:r w:rsidR="00BB76AD">
        <w:rPr>
          <w:rFonts w:ascii="Arial" w:hAnsi="Arial" w:cs="Arial"/>
        </w:rPr>
        <w:t>informativ</w:t>
      </w:r>
      <w:r w:rsidR="00B00466">
        <w:rPr>
          <w:rFonts w:ascii="Arial" w:hAnsi="Arial" w:cs="Arial"/>
        </w:rPr>
        <w:t>o.</w:t>
      </w:r>
      <w:r w:rsidR="00934DFF">
        <w:rPr>
          <w:rFonts w:ascii="Arial" w:hAnsi="Arial" w:cs="Arial"/>
        </w:rPr>
        <w:t xml:space="preserve"> I testi completi degli standard</w:t>
      </w:r>
      <w:r w:rsidR="00526118">
        <w:rPr>
          <w:rFonts w:ascii="Arial" w:hAnsi="Arial" w:cs="Arial"/>
        </w:rPr>
        <w:t>, con i rispettivi requisiti informativi declinati nella loro interezza,</w:t>
      </w:r>
      <w:r w:rsidR="00934DFF">
        <w:rPr>
          <w:rFonts w:ascii="Arial" w:hAnsi="Arial" w:cs="Arial"/>
        </w:rPr>
        <w:t xml:space="preserve"> sono</w:t>
      </w:r>
      <w:r w:rsidR="00526118">
        <w:rPr>
          <w:rFonts w:ascii="Arial" w:hAnsi="Arial" w:cs="Arial"/>
        </w:rPr>
        <w:t xml:space="preserve"> </w:t>
      </w:r>
      <w:r w:rsidR="00042872">
        <w:rPr>
          <w:rFonts w:ascii="Arial" w:hAnsi="Arial" w:cs="Arial"/>
        </w:rPr>
        <w:t>visualizzabili sul</w:t>
      </w:r>
      <w:r w:rsidR="00934DFF">
        <w:rPr>
          <w:rFonts w:ascii="Arial" w:hAnsi="Arial" w:cs="Arial"/>
        </w:rPr>
        <w:t xml:space="preserve"> sito dell’EFRAG </w:t>
      </w:r>
      <w:r w:rsidR="0046191B">
        <w:rPr>
          <w:rFonts w:ascii="Arial" w:hAnsi="Arial" w:cs="Arial"/>
        </w:rPr>
        <w:t>(</w:t>
      </w:r>
      <w:hyperlink r:id="rId9" w:history="1">
        <w:r w:rsidR="00C27DD3" w:rsidRPr="00817D88">
          <w:rPr>
            <w:rStyle w:val="Collegamentoipertestuale"/>
            <w:rFonts w:ascii="Arial" w:hAnsi="Arial" w:cs="Arial"/>
          </w:rPr>
          <w:t>www.efrag.org</w:t>
        </w:r>
      </w:hyperlink>
      <w:r w:rsidR="0046191B">
        <w:rPr>
          <w:rFonts w:ascii="Arial" w:hAnsi="Arial" w:cs="Arial"/>
        </w:rPr>
        <w:t>).</w:t>
      </w:r>
    </w:p>
    <w:p w14:paraId="15ED64AA" w14:textId="4F3B95C3" w:rsidR="00825DA8" w:rsidRDefault="00825DA8" w:rsidP="003604D1">
      <w:pPr>
        <w:ind w:left="-284"/>
        <w:jc w:val="both"/>
        <w:rPr>
          <w:rFonts w:ascii="Arial" w:hAnsi="Arial" w:cs="Arial"/>
        </w:rPr>
      </w:pPr>
    </w:p>
    <w:p w14:paraId="3E9350B4" w14:textId="4CE38506" w:rsidR="00794418" w:rsidRPr="003248FB" w:rsidRDefault="00DF56AF" w:rsidP="00DF56AF">
      <w:pPr>
        <w:pStyle w:val="Paragrafoelenco"/>
        <w:ind w:left="-284"/>
        <w:jc w:val="both"/>
        <w:rPr>
          <w:rFonts w:ascii="Arial" w:hAnsi="Arial" w:cs="Arial"/>
          <w:i/>
          <w:iCs/>
          <w:lang w:val="en-US"/>
        </w:rPr>
      </w:pPr>
      <w:r>
        <w:rPr>
          <w:rFonts w:ascii="Arial" w:hAnsi="Arial" w:cs="Arial"/>
          <w:lang w:val="en-US"/>
        </w:rPr>
        <w:t xml:space="preserve">S1-1: </w:t>
      </w:r>
      <w:r w:rsidR="00825DA8" w:rsidRPr="00227EB6">
        <w:rPr>
          <w:rFonts w:ascii="Arial" w:hAnsi="Arial" w:cs="Arial"/>
          <w:lang w:val="en-US"/>
        </w:rPr>
        <w:t xml:space="preserve"> </w:t>
      </w:r>
      <w:r w:rsidR="00825DA8" w:rsidRPr="003248FB">
        <w:rPr>
          <w:rFonts w:ascii="Arial" w:hAnsi="Arial" w:cs="Arial"/>
          <w:i/>
          <w:iCs/>
          <w:lang w:val="en-US"/>
        </w:rPr>
        <w:t>Policies related to own workforce</w:t>
      </w:r>
    </w:p>
    <w:p w14:paraId="3C730879" w14:textId="77777777" w:rsidR="007D3C7A" w:rsidRPr="003248FB" w:rsidRDefault="007D3C7A" w:rsidP="00DF56AF">
      <w:pPr>
        <w:pStyle w:val="Paragrafoelenco"/>
        <w:ind w:left="-284"/>
        <w:jc w:val="both"/>
        <w:rPr>
          <w:rFonts w:ascii="Arial" w:hAnsi="Arial" w:cs="Arial"/>
          <w:i/>
          <w:iCs/>
          <w:lang w:val="en-US"/>
        </w:rPr>
      </w:pPr>
    </w:p>
    <w:p w14:paraId="42AB750E" w14:textId="478F9C8D" w:rsidR="00B97298" w:rsidRDefault="007D3C7A" w:rsidP="00DF56AF">
      <w:pPr>
        <w:pStyle w:val="Paragrafoelenco"/>
        <w:ind w:left="-284"/>
        <w:jc w:val="both"/>
        <w:rPr>
          <w:rFonts w:ascii="Arial" w:hAnsi="Arial" w:cs="Arial"/>
        </w:rPr>
      </w:pPr>
      <w:r w:rsidRPr="007D3C7A">
        <w:rPr>
          <w:rFonts w:ascii="Arial" w:hAnsi="Arial" w:cs="Arial"/>
        </w:rPr>
        <w:t>Tale requisito richiede una d</w:t>
      </w:r>
      <w:r>
        <w:rPr>
          <w:rFonts w:ascii="Arial" w:hAnsi="Arial" w:cs="Arial"/>
        </w:rPr>
        <w:t xml:space="preserve">escrizione delle politiche attuate dall’impresa </w:t>
      </w:r>
      <w:r w:rsidR="00192D78">
        <w:rPr>
          <w:rFonts w:ascii="Arial" w:hAnsi="Arial" w:cs="Arial"/>
        </w:rPr>
        <w:t>per la gestione degli</w:t>
      </w:r>
      <w:r>
        <w:rPr>
          <w:rFonts w:ascii="Arial" w:hAnsi="Arial" w:cs="Arial"/>
        </w:rPr>
        <w:t xml:space="preserve"> impatti </w:t>
      </w:r>
      <w:r w:rsidR="00C03E7B">
        <w:rPr>
          <w:rFonts w:ascii="Arial" w:hAnsi="Arial" w:cs="Arial"/>
        </w:rPr>
        <w:t>generati da</w:t>
      </w:r>
      <w:r>
        <w:rPr>
          <w:rFonts w:ascii="Arial" w:hAnsi="Arial" w:cs="Arial"/>
        </w:rPr>
        <w:t>ll</w:t>
      </w:r>
      <w:r w:rsidR="00192D78">
        <w:rPr>
          <w:rFonts w:ascii="Arial" w:hAnsi="Arial" w:cs="Arial"/>
        </w:rPr>
        <w:t xml:space="preserve">e proprie </w:t>
      </w:r>
      <w:r>
        <w:rPr>
          <w:rFonts w:ascii="Arial" w:hAnsi="Arial" w:cs="Arial"/>
        </w:rPr>
        <w:t xml:space="preserve">attività </w:t>
      </w:r>
      <w:r w:rsidR="00192D78">
        <w:rPr>
          <w:rFonts w:ascii="Arial" w:hAnsi="Arial" w:cs="Arial"/>
        </w:rPr>
        <w:t xml:space="preserve">sui </w:t>
      </w:r>
      <w:r w:rsidR="004916BD">
        <w:rPr>
          <w:rFonts w:ascii="Arial" w:hAnsi="Arial" w:cs="Arial"/>
        </w:rPr>
        <w:t>lavoratori</w:t>
      </w:r>
      <w:r w:rsidR="00656A3C">
        <w:rPr>
          <w:rFonts w:ascii="Arial" w:hAnsi="Arial" w:cs="Arial"/>
        </w:rPr>
        <w:t xml:space="preserve">, </w:t>
      </w:r>
      <w:r w:rsidR="00C669A5">
        <w:rPr>
          <w:rFonts w:ascii="Arial" w:hAnsi="Arial" w:cs="Arial"/>
        </w:rPr>
        <w:t>e dei connessi rischi ed opportunità.</w:t>
      </w:r>
      <w:r w:rsidR="00192D78">
        <w:rPr>
          <w:rFonts w:ascii="Arial" w:hAnsi="Arial" w:cs="Arial"/>
        </w:rPr>
        <w:t xml:space="preserve"> </w:t>
      </w:r>
      <w:r w:rsidR="00C669A5">
        <w:rPr>
          <w:rFonts w:ascii="Arial" w:hAnsi="Arial" w:cs="Arial"/>
        </w:rPr>
        <w:t>L’impresa deve fornire un riepilogo di tali politiche, indicando le modalità di comunicazione delle stesse</w:t>
      </w:r>
      <w:r w:rsidR="00042D0F">
        <w:rPr>
          <w:rFonts w:ascii="Arial" w:hAnsi="Arial" w:cs="Arial"/>
        </w:rPr>
        <w:t>; deve, altresì, descrivere le proprie politiche sui diritti umani, inclusi i processi e i meccanismi post</w:t>
      </w:r>
      <w:r w:rsidR="004452DE">
        <w:rPr>
          <w:rFonts w:ascii="Arial" w:hAnsi="Arial" w:cs="Arial"/>
        </w:rPr>
        <w:t>i</w:t>
      </w:r>
      <w:r w:rsidR="00042D0F">
        <w:rPr>
          <w:rFonts w:ascii="Arial" w:hAnsi="Arial" w:cs="Arial"/>
        </w:rPr>
        <w:t xml:space="preserve"> in essere per monitorare il rispetto dei principi del Global Compact </w:t>
      </w:r>
      <w:r w:rsidR="004452DE">
        <w:rPr>
          <w:rFonts w:ascii="Arial" w:hAnsi="Arial" w:cs="Arial"/>
        </w:rPr>
        <w:t xml:space="preserve">delle Nazioni Unite </w:t>
      </w:r>
      <w:r w:rsidR="00042D0F">
        <w:rPr>
          <w:rFonts w:ascii="Arial" w:hAnsi="Arial" w:cs="Arial"/>
        </w:rPr>
        <w:t xml:space="preserve">e delle Linee Guida OCSE per le Multinazionali. Nel rendicontare, l’impresa deve </w:t>
      </w:r>
      <w:r w:rsidR="00CA7BC3">
        <w:rPr>
          <w:rFonts w:ascii="Arial" w:hAnsi="Arial" w:cs="Arial"/>
        </w:rPr>
        <w:t xml:space="preserve">concentrarsi </w:t>
      </w:r>
      <w:r w:rsidR="007A093D">
        <w:rPr>
          <w:rFonts w:ascii="Arial" w:hAnsi="Arial" w:cs="Arial"/>
        </w:rPr>
        <w:t xml:space="preserve">sulle questioni materiali, </w:t>
      </w:r>
      <w:r w:rsidR="004452DE">
        <w:rPr>
          <w:rFonts w:ascii="Arial" w:hAnsi="Arial" w:cs="Arial"/>
        </w:rPr>
        <w:t xml:space="preserve">relative </w:t>
      </w:r>
      <w:r w:rsidR="007A093D">
        <w:rPr>
          <w:rFonts w:ascii="Arial" w:hAnsi="Arial" w:cs="Arial"/>
        </w:rPr>
        <w:t xml:space="preserve">alla propria attività, e sull’approccio generale </w:t>
      </w:r>
      <w:r w:rsidR="00A16895">
        <w:rPr>
          <w:rFonts w:ascii="Arial" w:hAnsi="Arial" w:cs="Arial"/>
        </w:rPr>
        <w:t>dalla</w:t>
      </w:r>
      <w:r w:rsidR="005C4BDD">
        <w:rPr>
          <w:rFonts w:ascii="Arial" w:hAnsi="Arial" w:cs="Arial"/>
        </w:rPr>
        <w:t xml:space="preserve"> </w:t>
      </w:r>
      <w:r w:rsidR="00A16895">
        <w:rPr>
          <w:rFonts w:ascii="Arial" w:hAnsi="Arial" w:cs="Arial"/>
        </w:rPr>
        <w:t xml:space="preserve">stessa </w:t>
      </w:r>
      <w:r w:rsidR="007A093D">
        <w:rPr>
          <w:rFonts w:ascii="Arial" w:hAnsi="Arial" w:cs="Arial"/>
        </w:rPr>
        <w:t xml:space="preserve">seguito in tema di rispetto dei diritti umani </w:t>
      </w:r>
      <w:r w:rsidR="007A093D">
        <w:rPr>
          <w:rFonts w:ascii="Arial" w:hAnsi="Arial" w:cs="Arial"/>
        </w:rPr>
        <w:lastRenderedPageBreak/>
        <w:t>e del lavoro, di coinvolgimento degli interlocutori interessati e delle misure che prevedono o consento</w:t>
      </w:r>
      <w:r w:rsidR="00A71DE6">
        <w:rPr>
          <w:rFonts w:ascii="Arial" w:hAnsi="Arial" w:cs="Arial"/>
        </w:rPr>
        <w:t>no</w:t>
      </w:r>
      <w:r w:rsidR="007A093D">
        <w:rPr>
          <w:rFonts w:ascii="Arial" w:hAnsi="Arial" w:cs="Arial"/>
        </w:rPr>
        <w:t xml:space="preserve"> un rimedio in relazione agli impatti (ripercussioni) sui diritti umani. </w:t>
      </w:r>
    </w:p>
    <w:p w14:paraId="3918FA97" w14:textId="0D16E713" w:rsidR="007A093D" w:rsidRDefault="007A093D" w:rsidP="00DF56AF">
      <w:pPr>
        <w:pStyle w:val="Paragrafoelenco"/>
        <w:ind w:left="-284"/>
        <w:jc w:val="both"/>
        <w:rPr>
          <w:rFonts w:ascii="Arial" w:hAnsi="Arial" w:cs="Arial"/>
        </w:rPr>
      </w:pPr>
      <w:r>
        <w:rPr>
          <w:rFonts w:ascii="Arial" w:hAnsi="Arial" w:cs="Arial"/>
        </w:rPr>
        <w:t xml:space="preserve">L’impresa deve anche specificare se </w:t>
      </w:r>
      <w:r w:rsidR="00DF7465">
        <w:rPr>
          <w:rFonts w:ascii="Arial" w:hAnsi="Arial" w:cs="Arial"/>
        </w:rPr>
        <w:t xml:space="preserve">abbia </w:t>
      </w:r>
      <w:r>
        <w:rPr>
          <w:rFonts w:ascii="Arial" w:hAnsi="Arial" w:cs="Arial"/>
        </w:rPr>
        <w:t>adottato politiche specifiche volte a gest</w:t>
      </w:r>
      <w:r w:rsidR="00C27722">
        <w:rPr>
          <w:rFonts w:ascii="Arial" w:hAnsi="Arial" w:cs="Arial"/>
        </w:rPr>
        <w:t>i</w:t>
      </w:r>
      <w:r>
        <w:rPr>
          <w:rFonts w:ascii="Arial" w:hAnsi="Arial" w:cs="Arial"/>
        </w:rPr>
        <w:t>re il problema della tratta degli esseri umani</w:t>
      </w:r>
      <w:r w:rsidR="00C27722">
        <w:rPr>
          <w:rFonts w:ascii="Arial" w:hAnsi="Arial" w:cs="Arial"/>
        </w:rPr>
        <w:t>, il lavoro forzato e il lavoro minorile</w:t>
      </w:r>
      <w:r w:rsidR="00C3672D">
        <w:rPr>
          <w:rFonts w:ascii="Arial" w:hAnsi="Arial" w:cs="Arial"/>
        </w:rPr>
        <w:t xml:space="preserve">; se </w:t>
      </w:r>
      <w:r w:rsidR="00E50D15">
        <w:rPr>
          <w:rFonts w:ascii="Arial" w:hAnsi="Arial" w:cs="Arial"/>
        </w:rPr>
        <w:t xml:space="preserve">abbia </w:t>
      </w:r>
      <w:r w:rsidR="00C3672D">
        <w:rPr>
          <w:rFonts w:ascii="Arial" w:hAnsi="Arial" w:cs="Arial"/>
        </w:rPr>
        <w:t>posto in essere politiche volt</w:t>
      </w:r>
      <w:r w:rsidR="00A051D1">
        <w:rPr>
          <w:rFonts w:ascii="Arial" w:hAnsi="Arial" w:cs="Arial"/>
        </w:rPr>
        <w:t>e</w:t>
      </w:r>
      <w:r w:rsidR="00C3672D">
        <w:rPr>
          <w:rFonts w:ascii="Arial" w:hAnsi="Arial" w:cs="Arial"/>
        </w:rPr>
        <w:t xml:space="preserve"> ad eliminare le discriminazioni, incluse le molestie e violenze sul luogo di lavoro</w:t>
      </w:r>
      <w:r w:rsidR="00C261D8">
        <w:rPr>
          <w:rFonts w:ascii="Arial" w:hAnsi="Arial" w:cs="Arial"/>
        </w:rPr>
        <w:t>, la promozione delle pari opportunità e altre modalità per promuovere l’inclusione e la diversità</w:t>
      </w:r>
      <w:r w:rsidR="00A051D1">
        <w:rPr>
          <w:rFonts w:ascii="Arial" w:hAnsi="Arial" w:cs="Arial"/>
        </w:rPr>
        <w:t xml:space="preserve">. Deve indicare anche se abbia adottato degli impegni formali relativamente al tema dell’inclusione e/o altre azioni positive per le persone </w:t>
      </w:r>
      <w:r w:rsidR="00D33E56">
        <w:rPr>
          <w:rFonts w:ascii="Arial" w:hAnsi="Arial" w:cs="Arial"/>
        </w:rPr>
        <w:t>più vulnerabili.</w:t>
      </w:r>
    </w:p>
    <w:p w14:paraId="128196FC" w14:textId="77777777" w:rsidR="007A093D" w:rsidRDefault="007A093D" w:rsidP="00DF56AF">
      <w:pPr>
        <w:pStyle w:val="Paragrafoelenco"/>
        <w:ind w:left="-284"/>
        <w:jc w:val="both"/>
        <w:rPr>
          <w:rFonts w:ascii="Arial" w:hAnsi="Arial" w:cs="Arial"/>
        </w:rPr>
      </w:pPr>
    </w:p>
    <w:p w14:paraId="74ECE4CF" w14:textId="3F9BF611" w:rsidR="005B35F1" w:rsidRDefault="00825DA8" w:rsidP="00825DA8">
      <w:pPr>
        <w:pStyle w:val="Paragrafoelenco"/>
        <w:ind w:left="-284"/>
        <w:jc w:val="both"/>
        <w:rPr>
          <w:rFonts w:ascii="Arial" w:hAnsi="Arial" w:cs="Arial"/>
          <w:i/>
          <w:iCs/>
          <w:lang w:val="en-US"/>
        </w:rPr>
      </w:pPr>
      <w:r w:rsidRPr="00825DA8">
        <w:rPr>
          <w:rFonts w:ascii="Arial" w:hAnsi="Arial" w:cs="Arial"/>
          <w:lang w:val="en-US"/>
        </w:rPr>
        <w:t>S</w:t>
      </w:r>
      <w:r w:rsidR="00C83531">
        <w:rPr>
          <w:rFonts w:ascii="Arial" w:hAnsi="Arial" w:cs="Arial"/>
          <w:lang w:val="en-US"/>
        </w:rPr>
        <w:t>1</w:t>
      </w:r>
      <w:r w:rsidRPr="00825DA8">
        <w:rPr>
          <w:rFonts w:ascii="Arial" w:hAnsi="Arial" w:cs="Arial"/>
          <w:lang w:val="en-US"/>
        </w:rPr>
        <w:t xml:space="preserve">-2: </w:t>
      </w:r>
      <w:r w:rsidRPr="00825DA8">
        <w:rPr>
          <w:rFonts w:ascii="Arial" w:hAnsi="Arial" w:cs="Arial"/>
          <w:i/>
          <w:iCs/>
          <w:lang w:val="en-US"/>
        </w:rPr>
        <w:t>Processes for engaging w</w:t>
      </w:r>
      <w:r>
        <w:rPr>
          <w:rFonts w:ascii="Arial" w:hAnsi="Arial" w:cs="Arial"/>
          <w:i/>
          <w:iCs/>
          <w:lang w:val="en-US"/>
        </w:rPr>
        <w:t>ith own workers and workers’ representatives about impacts</w:t>
      </w:r>
    </w:p>
    <w:p w14:paraId="221895F1" w14:textId="243CF639" w:rsidR="006D3A30" w:rsidRDefault="006D3A30" w:rsidP="00825DA8">
      <w:pPr>
        <w:pStyle w:val="Paragrafoelenco"/>
        <w:ind w:left="-284"/>
        <w:jc w:val="both"/>
        <w:rPr>
          <w:rFonts w:ascii="Arial" w:hAnsi="Arial" w:cs="Arial"/>
          <w:i/>
          <w:iCs/>
          <w:lang w:val="en-US"/>
        </w:rPr>
      </w:pPr>
    </w:p>
    <w:p w14:paraId="45AE99A7" w14:textId="55099664" w:rsidR="00967102" w:rsidRDefault="006D3A30" w:rsidP="00843BD3">
      <w:pPr>
        <w:pStyle w:val="Paragrafoelenco"/>
        <w:ind w:left="-284"/>
        <w:jc w:val="both"/>
        <w:rPr>
          <w:rFonts w:ascii="Arial" w:hAnsi="Arial" w:cs="Arial"/>
        </w:rPr>
      </w:pPr>
      <w:r w:rsidRPr="002C4716">
        <w:rPr>
          <w:rFonts w:ascii="Arial" w:hAnsi="Arial" w:cs="Arial"/>
        </w:rPr>
        <w:t>Tale requisit</w:t>
      </w:r>
      <w:r w:rsidR="002C4716" w:rsidRPr="002C4716">
        <w:rPr>
          <w:rFonts w:ascii="Arial" w:hAnsi="Arial" w:cs="Arial"/>
        </w:rPr>
        <w:t>o richiede all’impresa d</w:t>
      </w:r>
      <w:r w:rsidR="002C4716">
        <w:rPr>
          <w:rFonts w:ascii="Arial" w:hAnsi="Arial" w:cs="Arial"/>
        </w:rPr>
        <w:t xml:space="preserve">i illustrare </w:t>
      </w:r>
      <w:r w:rsidR="00E02822">
        <w:rPr>
          <w:rFonts w:ascii="Arial" w:hAnsi="Arial" w:cs="Arial"/>
        </w:rPr>
        <w:t xml:space="preserve">i processi </w:t>
      </w:r>
      <w:r w:rsidR="004D1CB5">
        <w:rPr>
          <w:rFonts w:ascii="Arial" w:hAnsi="Arial" w:cs="Arial"/>
        </w:rPr>
        <w:t xml:space="preserve">posti </w:t>
      </w:r>
      <w:r w:rsidR="00E02822">
        <w:rPr>
          <w:rFonts w:ascii="Arial" w:hAnsi="Arial" w:cs="Arial"/>
        </w:rPr>
        <w:t>in atto al proprio interno</w:t>
      </w:r>
      <w:r w:rsidR="0026459A">
        <w:rPr>
          <w:rFonts w:ascii="Arial" w:hAnsi="Arial" w:cs="Arial"/>
        </w:rPr>
        <w:t xml:space="preserve"> per coinvolgere i propri dipendenti e </w:t>
      </w:r>
      <w:r w:rsidR="004D1CB5">
        <w:rPr>
          <w:rFonts w:ascii="Arial" w:hAnsi="Arial" w:cs="Arial"/>
        </w:rPr>
        <w:t xml:space="preserve">i </w:t>
      </w:r>
      <w:r w:rsidR="0026459A">
        <w:rPr>
          <w:rFonts w:ascii="Arial" w:hAnsi="Arial" w:cs="Arial"/>
        </w:rPr>
        <w:t>loro rappresentanti</w:t>
      </w:r>
      <w:r w:rsidR="000A5FF7">
        <w:rPr>
          <w:rFonts w:ascii="Arial" w:hAnsi="Arial" w:cs="Arial"/>
        </w:rPr>
        <w:t xml:space="preserve"> - come parte del processo di dovuta diligenza</w:t>
      </w:r>
      <w:r w:rsidR="00974574">
        <w:rPr>
          <w:rFonts w:ascii="Arial" w:hAnsi="Arial" w:cs="Arial"/>
        </w:rPr>
        <w:t xml:space="preserve"> </w:t>
      </w:r>
      <w:r w:rsidR="000A5FF7">
        <w:rPr>
          <w:rFonts w:ascii="Arial" w:hAnsi="Arial" w:cs="Arial"/>
        </w:rPr>
        <w:t xml:space="preserve">- </w:t>
      </w:r>
      <w:r w:rsidR="0026459A">
        <w:rPr>
          <w:rFonts w:ascii="Arial" w:hAnsi="Arial" w:cs="Arial"/>
        </w:rPr>
        <w:t xml:space="preserve"> sul tema de</w:t>
      </w:r>
      <w:r w:rsidR="00444D30">
        <w:rPr>
          <w:rFonts w:ascii="Arial" w:hAnsi="Arial" w:cs="Arial"/>
        </w:rPr>
        <w:t xml:space="preserve">gli impatti, attuali o potenziali, </w:t>
      </w:r>
      <w:r w:rsidR="0026459A">
        <w:rPr>
          <w:rFonts w:ascii="Arial" w:hAnsi="Arial" w:cs="Arial"/>
        </w:rPr>
        <w:t xml:space="preserve">che possono loro derivare dall’attività d’impresa, indicando </w:t>
      </w:r>
      <w:r w:rsidR="002752FE">
        <w:rPr>
          <w:rFonts w:ascii="Arial" w:hAnsi="Arial" w:cs="Arial"/>
        </w:rPr>
        <w:t>eventualmente le fasi e le modalità d</w:t>
      </w:r>
      <w:r w:rsidR="0026459A">
        <w:rPr>
          <w:rFonts w:ascii="Arial" w:hAnsi="Arial" w:cs="Arial"/>
        </w:rPr>
        <w:t>i coinvolgimento degli stessi</w:t>
      </w:r>
      <w:r w:rsidR="00E705AA">
        <w:rPr>
          <w:rFonts w:ascii="Arial" w:hAnsi="Arial" w:cs="Arial"/>
        </w:rPr>
        <w:t xml:space="preserve"> (es</w:t>
      </w:r>
      <w:r w:rsidR="00967102">
        <w:rPr>
          <w:rFonts w:ascii="Arial" w:hAnsi="Arial" w:cs="Arial"/>
        </w:rPr>
        <w:t xml:space="preserve">: se si tratta di un coinvolgimento diretto dei lavoratori o tramite loro rappresentanti; la fase in cui tale coinvolgimento viene attuato; la funzione aziendale responsabile di tale coinvolgimento; se l’impresa applichi un </w:t>
      </w:r>
      <w:r w:rsidR="00967102" w:rsidRPr="009A001C">
        <w:rPr>
          <w:rFonts w:ascii="Arial" w:hAnsi="Arial" w:cs="Arial"/>
          <w:i/>
          <w:iCs/>
        </w:rPr>
        <w:t>Global Framework Agreement</w:t>
      </w:r>
      <w:r w:rsidR="00967102">
        <w:rPr>
          <w:rFonts w:ascii="Arial" w:hAnsi="Arial" w:cs="Arial"/>
        </w:rPr>
        <w:t xml:space="preserve"> o altri accordi internazionali con i sindacati relativi al rispetto dei diritti umani;</w:t>
      </w:r>
      <w:r w:rsidR="00405E5D">
        <w:rPr>
          <w:rFonts w:ascii="Arial" w:hAnsi="Arial" w:cs="Arial"/>
        </w:rPr>
        <w:t xml:space="preserve"> se valut</w:t>
      </w:r>
      <w:r w:rsidR="002B1102">
        <w:rPr>
          <w:rFonts w:ascii="Arial" w:hAnsi="Arial" w:cs="Arial"/>
        </w:rPr>
        <w:t>a</w:t>
      </w:r>
      <w:r w:rsidR="00405E5D">
        <w:rPr>
          <w:rFonts w:ascii="Arial" w:hAnsi="Arial" w:cs="Arial"/>
        </w:rPr>
        <w:t xml:space="preserve"> l’efficacia di tale coinvolgimento con i lavoratori e gli eventuali risultati</w:t>
      </w:r>
      <w:r w:rsidR="00974574">
        <w:rPr>
          <w:rFonts w:ascii="Arial" w:hAnsi="Arial" w:cs="Arial"/>
        </w:rPr>
        <w:t>)</w:t>
      </w:r>
      <w:r w:rsidR="00405E5D">
        <w:rPr>
          <w:rFonts w:ascii="Arial" w:hAnsi="Arial" w:cs="Arial"/>
        </w:rPr>
        <w:t>.</w:t>
      </w:r>
    </w:p>
    <w:p w14:paraId="6BDB507E" w14:textId="77777777" w:rsidR="00775A66" w:rsidRDefault="00775A66" w:rsidP="00843BD3">
      <w:pPr>
        <w:pStyle w:val="Paragrafoelenco"/>
        <w:ind w:left="-284"/>
        <w:jc w:val="both"/>
        <w:rPr>
          <w:rFonts w:ascii="Arial" w:hAnsi="Arial" w:cs="Arial"/>
        </w:rPr>
      </w:pPr>
    </w:p>
    <w:p w14:paraId="160AA1F0" w14:textId="1052FFAE" w:rsidR="00843BD3" w:rsidRPr="00981E60" w:rsidRDefault="00405E5D" w:rsidP="00981E60">
      <w:pPr>
        <w:pStyle w:val="Paragrafoelenco"/>
        <w:ind w:left="-284"/>
        <w:jc w:val="both"/>
        <w:rPr>
          <w:rFonts w:ascii="Arial" w:hAnsi="Arial" w:cs="Arial"/>
        </w:rPr>
      </w:pPr>
      <w:r>
        <w:rPr>
          <w:rFonts w:ascii="Arial" w:hAnsi="Arial" w:cs="Arial"/>
        </w:rPr>
        <w:t>Q</w:t>
      </w:r>
      <w:r w:rsidR="00843BD3" w:rsidRPr="00405E5D">
        <w:rPr>
          <w:rFonts w:ascii="Arial" w:hAnsi="Arial" w:cs="Arial"/>
        </w:rPr>
        <w:t>ualora l’impresa non sia in grado di fornire tali informazioni</w:t>
      </w:r>
      <w:r w:rsidR="00981E60">
        <w:rPr>
          <w:rFonts w:ascii="Arial" w:hAnsi="Arial" w:cs="Arial"/>
        </w:rPr>
        <w:t xml:space="preserve">, </w:t>
      </w:r>
      <w:r w:rsidRPr="00981E60">
        <w:rPr>
          <w:rFonts w:ascii="Arial" w:hAnsi="Arial" w:cs="Arial"/>
        </w:rPr>
        <w:t xml:space="preserve">non avendo adottato un meccanismo a ciò deputato, </w:t>
      </w:r>
      <w:r w:rsidR="00843BD3" w:rsidRPr="00981E60">
        <w:rPr>
          <w:rFonts w:ascii="Arial" w:hAnsi="Arial" w:cs="Arial"/>
        </w:rPr>
        <w:t xml:space="preserve">dovrà dichiararlo espressamente, </w:t>
      </w:r>
      <w:r w:rsidRPr="00981E60">
        <w:rPr>
          <w:rFonts w:ascii="Arial" w:hAnsi="Arial" w:cs="Arial"/>
        </w:rPr>
        <w:t xml:space="preserve">e </w:t>
      </w:r>
      <w:r w:rsidR="00B455BD" w:rsidRPr="00981E60">
        <w:rPr>
          <w:rFonts w:ascii="Arial" w:hAnsi="Arial" w:cs="Arial"/>
        </w:rPr>
        <w:t xml:space="preserve">può indicare un </w:t>
      </w:r>
      <w:r w:rsidRPr="00981E60">
        <w:rPr>
          <w:rFonts w:ascii="Arial" w:hAnsi="Arial" w:cs="Arial"/>
        </w:rPr>
        <w:t xml:space="preserve">periodo di tempo </w:t>
      </w:r>
      <w:r w:rsidR="00B455BD" w:rsidRPr="00981E60">
        <w:rPr>
          <w:rFonts w:ascii="Arial" w:hAnsi="Arial" w:cs="Arial"/>
        </w:rPr>
        <w:t xml:space="preserve">entro il quale </w:t>
      </w:r>
      <w:r w:rsidR="007D6B7F">
        <w:rPr>
          <w:rFonts w:ascii="Arial" w:hAnsi="Arial" w:cs="Arial"/>
        </w:rPr>
        <w:t xml:space="preserve">ritiene di </w:t>
      </w:r>
      <w:r w:rsidRPr="00981E60">
        <w:rPr>
          <w:rFonts w:ascii="Arial" w:hAnsi="Arial" w:cs="Arial"/>
        </w:rPr>
        <w:t xml:space="preserve">porre in essere tale meccanismo. </w:t>
      </w:r>
    </w:p>
    <w:p w14:paraId="62FAEC27" w14:textId="77777777" w:rsidR="0026459A" w:rsidRPr="002C4716" w:rsidRDefault="0026459A" w:rsidP="00825DA8">
      <w:pPr>
        <w:pStyle w:val="Paragrafoelenco"/>
        <w:ind w:left="-284"/>
        <w:jc w:val="both"/>
        <w:rPr>
          <w:rFonts w:ascii="Arial" w:hAnsi="Arial" w:cs="Arial"/>
          <w:i/>
          <w:iCs/>
        </w:rPr>
      </w:pPr>
    </w:p>
    <w:p w14:paraId="57F9756D" w14:textId="7C6F5C04" w:rsidR="00825DA8" w:rsidRDefault="00825DA8" w:rsidP="00825DA8">
      <w:pPr>
        <w:pStyle w:val="Paragrafoelenco"/>
        <w:ind w:left="-284"/>
        <w:jc w:val="both"/>
        <w:rPr>
          <w:rFonts w:ascii="Arial" w:hAnsi="Arial" w:cs="Arial"/>
          <w:i/>
          <w:iCs/>
          <w:lang w:val="en-US"/>
        </w:rPr>
      </w:pPr>
      <w:r>
        <w:rPr>
          <w:rFonts w:ascii="Arial" w:hAnsi="Arial" w:cs="Arial"/>
          <w:lang w:val="en-US"/>
        </w:rPr>
        <w:t>S</w:t>
      </w:r>
      <w:r w:rsidR="00C83531">
        <w:rPr>
          <w:rFonts w:ascii="Arial" w:hAnsi="Arial" w:cs="Arial"/>
          <w:lang w:val="en-US"/>
        </w:rPr>
        <w:t>1</w:t>
      </w:r>
      <w:r>
        <w:rPr>
          <w:rFonts w:ascii="Arial" w:hAnsi="Arial" w:cs="Arial"/>
          <w:lang w:val="en-US"/>
        </w:rPr>
        <w:t>-</w:t>
      </w:r>
      <w:r w:rsidRPr="00BA52E6">
        <w:rPr>
          <w:rFonts w:ascii="Arial" w:hAnsi="Arial" w:cs="Arial"/>
          <w:lang w:val="en-US"/>
        </w:rPr>
        <w:t>3</w:t>
      </w:r>
      <w:r>
        <w:rPr>
          <w:rFonts w:ascii="Arial" w:hAnsi="Arial" w:cs="Arial"/>
          <w:i/>
          <w:iCs/>
          <w:lang w:val="en-US"/>
        </w:rPr>
        <w:t xml:space="preserve">: </w:t>
      </w:r>
      <w:r w:rsidR="003B5BD8">
        <w:rPr>
          <w:rFonts w:ascii="Arial" w:hAnsi="Arial" w:cs="Arial"/>
          <w:i/>
          <w:iCs/>
          <w:lang w:val="en-US"/>
        </w:rPr>
        <w:t>Processes to remediate negative impacts and cha</w:t>
      </w:r>
      <w:r>
        <w:rPr>
          <w:rFonts w:ascii="Arial" w:hAnsi="Arial" w:cs="Arial"/>
          <w:i/>
          <w:iCs/>
          <w:lang w:val="en-US"/>
        </w:rPr>
        <w:t>nnels for own workers to raise concerns</w:t>
      </w:r>
    </w:p>
    <w:p w14:paraId="62440AF6" w14:textId="67656ABD" w:rsidR="00EB2070" w:rsidRDefault="00EB2070" w:rsidP="00825DA8">
      <w:pPr>
        <w:pStyle w:val="Paragrafoelenco"/>
        <w:ind w:left="-284"/>
        <w:jc w:val="both"/>
        <w:rPr>
          <w:rFonts w:ascii="Arial" w:hAnsi="Arial" w:cs="Arial"/>
          <w:i/>
          <w:iCs/>
          <w:lang w:val="en-US"/>
        </w:rPr>
      </w:pPr>
    </w:p>
    <w:p w14:paraId="5D39E0E4" w14:textId="34E255BD" w:rsidR="007B1263" w:rsidRDefault="00EB2070" w:rsidP="00825DA8">
      <w:pPr>
        <w:pStyle w:val="Paragrafoelenco"/>
        <w:ind w:left="-284"/>
        <w:jc w:val="both"/>
        <w:rPr>
          <w:rFonts w:ascii="Arial" w:hAnsi="Arial" w:cs="Arial"/>
        </w:rPr>
      </w:pPr>
      <w:r w:rsidRPr="00EB2070">
        <w:rPr>
          <w:rFonts w:ascii="Arial" w:hAnsi="Arial" w:cs="Arial"/>
        </w:rPr>
        <w:t xml:space="preserve">Tale requisito richiede </w:t>
      </w:r>
      <w:r w:rsidR="001419C4">
        <w:rPr>
          <w:rFonts w:ascii="Arial" w:hAnsi="Arial" w:cs="Arial"/>
        </w:rPr>
        <w:t xml:space="preserve">all’impresa di </w:t>
      </w:r>
      <w:r>
        <w:rPr>
          <w:rFonts w:ascii="Arial" w:hAnsi="Arial" w:cs="Arial"/>
        </w:rPr>
        <w:t>descri</w:t>
      </w:r>
      <w:r w:rsidR="001419C4">
        <w:rPr>
          <w:rFonts w:ascii="Arial" w:hAnsi="Arial" w:cs="Arial"/>
        </w:rPr>
        <w:t>vere</w:t>
      </w:r>
      <w:r w:rsidR="00291F13">
        <w:rPr>
          <w:rFonts w:ascii="Arial" w:hAnsi="Arial" w:cs="Arial"/>
        </w:rPr>
        <w:t xml:space="preserve"> </w:t>
      </w:r>
      <w:r w:rsidR="000D7410">
        <w:rPr>
          <w:rFonts w:ascii="Arial" w:hAnsi="Arial" w:cs="Arial"/>
        </w:rPr>
        <w:t xml:space="preserve">le procedure </w:t>
      </w:r>
      <w:r w:rsidR="002B0F4E">
        <w:rPr>
          <w:rFonts w:ascii="Arial" w:hAnsi="Arial" w:cs="Arial"/>
        </w:rPr>
        <w:t>post</w:t>
      </w:r>
      <w:r w:rsidR="000D7410">
        <w:rPr>
          <w:rFonts w:ascii="Arial" w:hAnsi="Arial" w:cs="Arial"/>
        </w:rPr>
        <w:t>e</w:t>
      </w:r>
      <w:r w:rsidR="002B0F4E">
        <w:rPr>
          <w:rFonts w:ascii="Arial" w:hAnsi="Arial" w:cs="Arial"/>
        </w:rPr>
        <w:t xml:space="preserve"> in essere per provvedere a </w:t>
      </w:r>
      <w:r w:rsidR="007D6B7F">
        <w:rPr>
          <w:rFonts w:ascii="Arial" w:hAnsi="Arial" w:cs="Arial"/>
        </w:rPr>
        <w:t xml:space="preserve">(o </w:t>
      </w:r>
      <w:r w:rsidR="002B0F4E">
        <w:rPr>
          <w:rFonts w:ascii="Arial" w:hAnsi="Arial" w:cs="Arial"/>
        </w:rPr>
        <w:t>collaborare</w:t>
      </w:r>
      <w:r w:rsidR="00811206">
        <w:rPr>
          <w:rFonts w:ascii="Arial" w:hAnsi="Arial" w:cs="Arial"/>
        </w:rPr>
        <w:t xml:space="preserve"> nel</w:t>
      </w:r>
      <w:r w:rsidR="007D6B7F">
        <w:rPr>
          <w:rFonts w:ascii="Arial" w:hAnsi="Arial" w:cs="Arial"/>
        </w:rPr>
        <w:t xml:space="preserve">) </w:t>
      </w:r>
      <w:r w:rsidR="002B0F4E">
        <w:rPr>
          <w:rFonts w:ascii="Arial" w:hAnsi="Arial" w:cs="Arial"/>
        </w:rPr>
        <w:t xml:space="preserve">rimediare agli impatti negativi generati </w:t>
      </w:r>
      <w:r w:rsidR="00291F13">
        <w:rPr>
          <w:rFonts w:ascii="Arial" w:hAnsi="Arial" w:cs="Arial"/>
        </w:rPr>
        <w:t>-</w:t>
      </w:r>
      <w:r w:rsidR="00964EBE">
        <w:rPr>
          <w:rFonts w:ascii="Arial" w:hAnsi="Arial" w:cs="Arial"/>
        </w:rPr>
        <w:t xml:space="preserve"> o che ha contribuito a generare - </w:t>
      </w:r>
      <w:r w:rsidR="002B0F4E">
        <w:rPr>
          <w:rFonts w:ascii="Arial" w:hAnsi="Arial" w:cs="Arial"/>
        </w:rPr>
        <w:t>sui propri dipendenti</w:t>
      </w:r>
      <w:r w:rsidR="001419C4">
        <w:rPr>
          <w:rFonts w:ascii="Arial" w:hAnsi="Arial" w:cs="Arial"/>
        </w:rPr>
        <w:t>,</w:t>
      </w:r>
      <w:r w:rsidR="002B0F4E">
        <w:rPr>
          <w:rFonts w:ascii="Arial" w:hAnsi="Arial" w:cs="Arial"/>
        </w:rPr>
        <w:t xml:space="preserve"> </w:t>
      </w:r>
      <w:r w:rsidR="007B1263">
        <w:rPr>
          <w:rFonts w:ascii="Arial" w:hAnsi="Arial" w:cs="Arial"/>
        </w:rPr>
        <w:t xml:space="preserve">e </w:t>
      </w:r>
      <w:r w:rsidR="001419C4">
        <w:rPr>
          <w:rFonts w:ascii="Arial" w:hAnsi="Arial" w:cs="Arial"/>
        </w:rPr>
        <w:t xml:space="preserve">i </w:t>
      </w:r>
      <w:r w:rsidR="007B1263">
        <w:rPr>
          <w:rFonts w:ascii="Arial" w:hAnsi="Arial" w:cs="Arial"/>
        </w:rPr>
        <w:t xml:space="preserve">canali a disposizione dei dipendenti attraverso cui essi possano sollevare istanze, </w:t>
      </w:r>
      <w:r w:rsidR="001419C4">
        <w:rPr>
          <w:rFonts w:ascii="Arial" w:hAnsi="Arial" w:cs="Arial"/>
        </w:rPr>
        <w:t>affinché vengano prese in considerazione</w:t>
      </w:r>
      <w:r w:rsidR="00291F13">
        <w:rPr>
          <w:rFonts w:ascii="Arial" w:hAnsi="Arial" w:cs="Arial"/>
        </w:rPr>
        <w:t xml:space="preserve"> dall’impresa.</w:t>
      </w:r>
    </w:p>
    <w:p w14:paraId="6720E332" w14:textId="77777777" w:rsidR="00291F13" w:rsidRDefault="00AA5349" w:rsidP="0067026C">
      <w:pPr>
        <w:pStyle w:val="Paragrafoelenco"/>
        <w:ind w:left="-284"/>
        <w:jc w:val="both"/>
        <w:rPr>
          <w:rFonts w:ascii="Arial" w:hAnsi="Arial" w:cs="Arial"/>
        </w:rPr>
      </w:pPr>
      <w:r>
        <w:rPr>
          <w:rFonts w:ascii="Arial" w:hAnsi="Arial" w:cs="Arial"/>
        </w:rPr>
        <w:t xml:space="preserve">L’obiettivo è di fare capire quali mezzi formali l’impresa abbia posto in essere per consentire ai propri lavoratori o ai loro rappresentanti </w:t>
      </w:r>
      <w:r w:rsidR="008F5DD4">
        <w:rPr>
          <w:rFonts w:ascii="Arial" w:hAnsi="Arial" w:cs="Arial"/>
        </w:rPr>
        <w:t>di sollevare istanze</w:t>
      </w:r>
      <w:r w:rsidR="000D7410">
        <w:rPr>
          <w:rFonts w:ascii="Arial" w:hAnsi="Arial" w:cs="Arial"/>
        </w:rPr>
        <w:t xml:space="preserve">, di </w:t>
      </w:r>
      <w:r w:rsidR="008F5DD4">
        <w:rPr>
          <w:rFonts w:ascii="Arial" w:hAnsi="Arial" w:cs="Arial"/>
        </w:rPr>
        <w:t>sp</w:t>
      </w:r>
      <w:r w:rsidR="003D4252">
        <w:rPr>
          <w:rFonts w:ascii="Arial" w:hAnsi="Arial" w:cs="Arial"/>
        </w:rPr>
        <w:t>ie</w:t>
      </w:r>
      <w:r w:rsidR="008F5DD4">
        <w:rPr>
          <w:rFonts w:ascii="Arial" w:hAnsi="Arial" w:cs="Arial"/>
        </w:rPr>
        <w:t>gare se sia previsto un monitoraggio di tali meccanismi e la relativa efficacia.</w:t>
      </w:r>
      <w:r w:rsidR="003D4252">
        <w:rPr>
          <w:rFonts w:ascii="Arial" w:hAnsi="Arial" w:cs="Arial"/>
        </w:rPr>
        <w:t xml:space="preserve"> </w:t>
      </w:r>
    </w:p>
    <w:p w14:paraId="41857CD4" w14:textId="2C84CC7B" w:rsidR="0067026C" w:rsidRDefault="003D4252" w:rsidP="0067026C">
      <w:pPr>
        <w:pStyle w:val="Paragrafoelenco"/>
        <w:ind w:left="-284"/>
        <w:jc w:val="both"/>
        <w:rPr>
          <w:rFonts w:ascii="Arial" w:hAnsi="Arial" w:cs="Arial"/>
        </w:rPr>
      </w:pPr>
      <w:r>
        <w:rPr>
          <w:rFonts w:ascii="Arial" w:hAnsi="Arial" w:cs="Arial"/>
        </w:rPr>
        <w:t xml:space="preserve">L’impresa deve anche comunicare </w:t>
      </w:r>
      <w:r w:rsidR="000D7410">
        <w:rPr>
          <w:rFonts w:ascii="Arial" w:hAnsi="Arial" w:cs="Arial"/>
        </w:rPr>
        <w:t xml:space="preserve">se e come si accerti che i propri dipendenti siano a conoscenza di tali meccanismi e ripongano fiducia negli stessi, e di come </w:t>
      </w:r>
      <w:r w:rsidR="00291F13">
        <w:rPr>
          <w:rFonts w:ascii="Arial" w:hAnsi="Arial" w:cs="Arial"/>
        </w:rPr>
        <w:t xml:space="preserve">essa </w:t>
      </w:r>
      <w:r w:rsidR="000D7410">
        <w:rPr>
          <w:rFonts w:ascii="Arial" w:hAnsi="Arial" w:cs="Arial"/>
        </w:rPr>
        <w:t>tuteli i lavoratori/loro rappresentanti coinvolti in tali procedure.</w:t>
      </w:r>
      <w:r w:rsidR="0067026C" w:rsidRPr="0067026C">
        <w:rPr>
          <w:rFonts w:ascii="Arial" w:hAnsi="Arial" w:cs="Arial"/>
        </w:rPr>
        <w:t xml:space="preserve"> </w:t>
      </w:r>
      <w:r w:rsidR="0067026C">
        <w:rPr>
          <w:rFonts w:ascii="Arial" w:hAnsi="Arial" w:cs="Arial"/>
        </w:rPr>
        <w:t>Q</w:t>
      </w:r>
      <w:r w:rsidR="0067026C" w:rsidRPr="00405E5D">
        <w:rPr>
          <w:rFonts w:ascii="Arial" w:hAnsi="Arial" w:cs="Arial"/>
        </w:rPr>
        <w:t>ualora l’impresa non sia in grado di fornire tali informazioni</w:t>
      </w:r>
      <w:r w:rsidR="00DC0EFA">
        <w:rPr>
          <w:rFonts w:ascii="Arial" w:hAnsi="Arial" w:cs="Arial"/>
        </w:rPr>
        <w:t>,</w:t>
      </w:r>
      <w:r w:rsidR="0067026C">
        <w:rPr>
          <w:rFonts w:ascii="Arial" w:hAnsi="Arial" w:cs="Arial"/>
        </w:rPr>
        <w:t xml:space="preserve"> non avendo adottato un meccanismo a ciò deputato, </w:t>
      </w:r>
      <w:r w:rsidR="0067026C" w:rsidRPr="00405E5D">
        <w:rPr>
          <w:rFonts w:ascii="Arial" w:hAnsi="Arial" w:cs="Arial"/>
        </w:rPr>
        <w:t xml:space="preserve">dovrà dichiararlo espressamente, </w:t>
      </w:r>
      <w:r w:rsidR="0067026C">
        <w:rPr>
          <w:rFonts w:ascii="Arial" w:hAnsi="Arial" w:cs="Arial"/>
        </w:rPr>
        <w:t xml:space="preserve">e </w:t>
      </w:r>
      <w:r w:rsidR="0067026C" w:rsidRPr="00405E5D">
        <w:rPr>
          <w:rFonts w:ascii="Arial" w:hAnsi="Arial" w:cs="Arial"/>
        </w:rPr>
        <w:t xml:space="preserve">può indicare un </w:t>
      </w:r>
      <w:r w:rsidR="0067026C">
        <w:rPr>
          <w:rFonts w:ascii="Arial" w:hAnsi="Arial" w:cs="Arial"/>
        </w:rPr>
        <w:t xml:space="preserve">periodo di tempo </w:t>
      </w:r>
      <w:r w:rsidR="0067026C" w:rsidRPr="00405E5D">
        <w:rPr>
          <w:rFonts w:ascii="Arial" w:hAnsi="Arial" w:cs="Arial"/>
        </w:rPr>
        <w:t xml:space="preserve">entro il quale </w:t>
      </w:r>
      <w:r w:rsidR="0067026C">
        <w:rPr>
          <w:rFonts w:ascii="Arial" w:hAnsi="Arial" w:cs="Arial"/>
        </w:rPr>
        <w:t xml:space="preserve">potrà porre in essere tale meccanismo. </w:t>
      </w:r>
    </w:p>
    <w:p w14:paraId="4D37D13B" w14:textId="77777777" w:rsidR="0003529D" w:rsidRPr="00405E5D" w:rsidRDefault="0003529D" w:rsidP="0067026C">
      <w:pPr>
        <w:pStyle w:val="Paragrafoelenco"/>
        <w:ind w:left="-284"/>
        <w:jc w:val="both"/>
        <w:rPr>
          <w:rFonts w:ascii="Arial" w:hAnsi="Arial" w:cs="Arial"/>
        </w:rPr>
      </w:pPr>
    </w:p>
    <w:p w14:paraId="43D8BEF9" w14:textId="132049D2" w:rsidR="00825DA8" w:rsidRDefault="00825DA8" w:rsidP="00825DA8">
      <w:pPr>
        <w:pStyle w:val="Paragrafoelenco"/>
        <w:ind w:left="-284"/>
        <w:jc w:val="both"/>
        <w:rPr>
          <w:rFonts w:ascii="Arial" w:hAnsi="Arial" w:cs="Arial"/>
          <w:i/>
          <w:iCs/>
          <w:lang w:val="en-US"/>
        </w:rPr>
      </w:pPr>
      <w:r w:rsidRPr="00EB6ABE">
        <w:rPr>
          <w:rFonts w:ascii="Arial" w:hAnsi="Arial" w:cs="Arial"/>
          <w:lang w:val="en-US"/>
        </w:rPr>
        <w:t>S</w:t>
      </w:r>
      <w:r w:rsidR="00C83531" w:rsidRPr="00EB6ABE">
        <w:rPr>
          <w:rFonts w:ascii="Arial" w:hAnsi="Arial" w:cs="Arial"/>
          <w:lang w:val="en-US"/>
        </w:rPr>
        <w:t>1</w:t>
      </w:r>
      <w:r w:rsidRPr="00EB6ABE">
        <w:rPr>
          <w:rFonts w:ascii="Arial" w:hAnsi="Arial" w:cs="Arial"/>
          <w:lang w:val="en-US"/>
        </w:rPr>
        <w:t>-4</w:t>
      </w:r>
      <w:r>
        <w:rPr>
          <w:rFonts w:ascii="Arial" w:hAnsi="Arial" w:cs="Arial"/>
          <w:i/>
          <w:iCs/>
          <w:lang w:val="en-US"/>
        </w:rPr>
        <w:t xml:space="preserve">: </w:t>
      </w:r>
      <w:r w:rsidR="00741F82">
        <w:rPr>
          <w:rFonts w:ascii="Arial" w:hAnsi="Arial" w:cs="Arial"/>
          <w:i/>
          <w:iCs/>
          <w:lang w:val="en-US"/>
        </w:rPr>
        <w:t>T</w:t>
      </w:r>
      <w:r>
        <w:rPr>
          <w:rFonts w:ascii="Arial" w:hAnsi="Arial" w:cs="Arial"/>
          <w:i/>
          <w:iCs/>
          <w:lang w:val="en-US"/>
        </w:rPr>
        <w:t>a</w:t>
      </w:r>
      <w:r w:rsidR="00C93696">
        <w:rPr>
          <w:rFonts w:ascii="Arial" w:hAnsi="Arial" w:cs="Arial"/>
          <w:i/>
          <w:iCs/>
          <w:lang w:val="en-US"/>
        </w:rPr>
        <w:t xml:space="preserve">king action on material impacts on own workforce, and approaches to mitigating </w:t>
      </w:r>
      <w:r>
        <w:rPr>
          <w:rFonts w:ascii="Arial" w:hAnsi="Arial" w:cs="Arial"/>
          <w:i/>
          <w:iCs/>
          <w:lang w:val="en-US"/>
        </w:rPr>
        <w:t xml:space="preserve">material risks and </w:t>
      </w:r>
      <w:r w:rsidR="00C93696">
        <w:rPr>
          <w:rFonts w:ascii="Arial" w:hAnsi="Arial" w:cs="Arial"/>
          <w:i/>
          <w:iCs/>
          <w:lang w:val="en-US"/>
        </w:rPr>
        <w:t xml:space="preserve">pursuing material </w:t>
      </w:r>
      <w:r>
        <w:rPr>
          <w:rFonts w:ascii="Arial" w:hAnsi="Arial" w:cs="Arial"/>
          <w:i/>
          <w:iCs/>
          <w:lang w:val="en-US"/>
        </w:rPr>
        <w:t>opportunities</w:t>
      </w:r>
      <w:r w:rsidR="00C93696">
        <w:rPr>
          <w:rFonts w:ascii="Arial" w:hAnsi="Arial" w:cs="Arial"/>
          <w:i/>
          <w:iCs/>
          <w:lang w:val="en-US"/>
        </w:rPr>
        <w:t xml:space="preserve"> related to own workforce, and effectiveness of those actions</w:t>
      </w:r>
    </w:p>
    <w:p w14:paraId="19F7F49D" w14:textId="586FE2B5" w:rsidR="00741F82" w:rsidRDefault="00741F82" w:rsidP="00825DA8">
      <w:pPr>
        <w:pStyle w:val="Paragrafoelenco"/>
        <w:ind w:left="-284"/>
        <w:jc w:val="both"/>
        <w:rPr>
          <w:rFonts w:ascii="Arial" w:hAnsi="Arial" w:cs="Arial"/>
          <w:i/>
          <w:iCs/>
          <w:lang w:val="en-US"/>
        </w:rPr>
      </w:pPr>
    </w:p>
    <w:p w14:paraId="6335BBCC" w14:textId="28E2B646" w:rsidR="00204507" w:rsidRDefault="00FB152E" w:rsidP="00825DA8">
      <w:pPr>
        <w:pStyle w:val="Paragrafoelenco"/>
        <w:ind w:left="-284"/>
        <w:jc w:val="both"/>
        <w:rPr>
          <w:rFonts w:ascii="Arial" w:hAnsi="Arial" w:cs="Arial"/>
        </w:rPr>
      </w:pPr>
      <w:r w:rsidRPr="00FB152E">
        <w:rPr>
          <w:rFonts w:ascii="Arial" w:hAnsi="Arial" w:cs="Arial"/>
        </w:rPr>
        <w:t>Tale requisit</w:t>
      </w:r>
      <w:r>
        <w:rPr>
          <w:rFonts w:ascii="Arial" w:hAnsi="Arial" w:cs="Arial"/>
        </w:rPr>
        <w:t>o</w:t>
      </w:r>
      <w:r w:rsidRPr="00FB152E">
        <w:rPr>
          <w:rFonts w:ascii="Arial" w:hAnsi="Arial" w:cs="Arial"/>
        </w:rPr>
        <w:t xml:space="preserve"> richiede una d</w:t>
      </w:r>
      <w:r>
        <w:rPr>
          <w:rFonts w:ascii="Arial" w:hAnsi="Arial" w:cs="Arial"/>
        </w:rPr>
        <w:t xml:space="preserve">escrizione degli </w:t>
      </w:r>
      <w:r w:rsidR="00267973">
        <w:rPr>
          <w:rFonts w:ascii="Arial" w:hAnsi="Arial" w:cs="Arial"/>
        </w:rPr>
        <w:t xml:space="preserve">approcci e delle azioni </w:t>
      </w:r>
      <w:r w:rsidR="00B0120E">
        <w:rPr>
          <w:rFonts w:ascii="Arial" w:hAnsi="Arial" w:cs="Arial"/>
        </w:rPr>
        <w:t xml:space="preserve">adottate dall’impresa </w:t>
      </w:r>
      <w:r w:rsidR="00267973">
        <w:rPr>
          <w:rFonts w:ascii="Arial" w:hAnsi="Arial" w:cs="Arial"/>
        </w:rPr>
        <w:t xml:space="preserve">per </w:t>
      </w:r>
      <w:r w:rsidR="00EE071E">
        <w:rPr>
          <w:rFonts w:ascii="Arial" w:hAnsi="Arial" w:cs="Arial"/>
        </w:rPr>
        <w:t xml:space="preserve">intervenire </w:t>
      </w:r>
      <w:r w:rsidR="00267973">
        <w:rPr>
          <w:rFonts w:ascii="Arial" w:hAnsi="Arial" w:cs="Arial"/>
        </w:rPr>
        <w:t xml:space="preserve">sugli impatti materiali, negativi o positivi, e per mitigare i rischi materiali </w:t>
      </w:r>
      <w:r w:rsidR="00B0120E">
        <w:rPr>
          <w:rFonts w:ascii="Arial" w:hAnsi="Arial" w:cs="Arial"/>
        </w:rPr>
        <w:t xml:space="preserve">e perseguire le opportunità relative ai propri dipendenti, </w:t>
      </w:r>
      <w:r w:rsidR="00EE071E">
        <w:rPr>
          <w:rFonts w:ascii="Arial" w:hAnsi="Arial" w:cs="Arial"/>
        </w:rPr>
        <w:t>nonch</w:t>
      </w:r>
      <w:r w:rsidR="00B97298">
        <w:rPr>
          <w:rFonts w:ascii="Arial" w:hAnsi="Arial" w:cs="Arial"/>
        </w:rPr>
        <w:t>é</w:t>
      </w:r>
      <w:r w:rsidR="00B0120E">
        <w:rPr>
          <w:rFonts w:ascii="Arial" w:hAnsi="Arial" w:cs="Arial"/>
        </w:rPr>
        <w:t xml:space="preserve"> per valutare l’efficacia di tali azioni. </w:t>
      </w:r>
    </w:p>
    <w:p w14:paraId="6D36F65E" w14:textId="098F9EB8" w:rsidR="00B0120E" w:rsidRDefault="00B0120E" w:rsidP="00825DA8">
      <w:pPr>
        <w:pStyle w:val="Paragrafoelenco"/>
        <w:ind w:left="-284"/>
        <w:jc w:val="both"/>
        <w:rPr>
          <w:rFonts w:ascii="Arial" w:hAnsi="Arial" w:cs="Arial"/>
        </w:rPr>
      </w:pPr>
      <w:r>
        <w:rPr>
          <w:rFonts w:ascii="Arial" w:hAnsi="Arial" w:cs="Arial"/>
        </w:rPr>
        <w:t>Il requisito si pone un duplice obiettivo: da un lato, far conoscere qualsivoglia procedura, iniziativa o impegno attraverso cui l’impresa cerc</w:t>
      </w:r>
      <w:r w:rsidR="009D69C9">
        <w:rPr>
          <w:rFonts w:ascii="Arial" w:hAnsi="Arial" w:cs="Arial"/>
        </w:rPr>
        <w:t>a</w:t>
      </w:r>
      <w:r>
        <w:rPr>
          <w:rFonts w:ascii="Arial" w:hAnsi="Arial" w:cs="Arial"/>
        </w:rPr>
        <w:t xml:space="preserve"> di migliorare la vita dei propri dipendenti; dall’altro, spiegare le modalità attraverso cui l’impresa affro</w:t>
      </w:r>
      <w:r w:rsidR="00B97298">
        <w:rPr>
          <w:rFonts w:ascii="Arial" w:hAnsi="Arial" w:cs="Arial"/>
        </w:rPr>
        <w:t>nta</w:t>
      </w:r>
      <w:r>
        <w:rPr>
          <w:rFonts w:ascii="Arial" w:hAnsi="Arial" w:cs="Arial"/>
        </w:rPr>
        <w:t xml:space="preserve"> e gestisc</w:t>
      </w:r>
      <w:r w:rsidR="00B97298">
        <w:rPr>
          <w:rFonts w:ascii="Arial" w:hAnsi="Arial" w:cs="Arial"/>
        </w:rPr>
        <w:t>e</w:t>
      </w:r>
      <w:r>
        <w:rPr>
          <w:rFonts w:ascii="Arial" w:hAnsi="Arial" w:cs="Arial"/>
        </w:rPr>
        <w:t xml:space="preserve"> i rischi materiali e persegu</w:t>
      </w:r>
      <w:r w:rsidR="00B97298">
        <w:rPr>
          <w:rFonts w:ascii="Arial" w:hAnsi="Arial" w:cs="Arial"/>
        </w:rPr>
        <w:t>e</w:t>
      </w:r>
      <w:r>
        <w:rPr>
          <w:rFonts w:ascii="Arial" w:hAnsi="Arial" w:cs="Arial"/>
        </w:rPr>
        <w:t xml:space="preserve"> le opportunità materiali relative ai dipendenti</w:t>
      </w:r>
      <w:r w:rsidR="00204259">
        <w:rPr>
          <w:rFonts w:ascii="Arial" w:hAnsi="Arial" w:cs="Arial"/>
        </w:rPr>
        <w:t>.</w:t>
      </w:r>
    </w:p>
    <w:p w14:paraId="4A311A35" w14:textId="58C72D6F" w:rsidR="00204259" w:rsidRDefault="00204259" w:rsidP="00825DA8">
      <w:pPr>
        <w:pStyle w:val="Paragrafoelenco"/>
        <w:ind w:left="-284"/>
        <w:jc w:val="both"/>
        <w:rPr>
          <w:rFonts w:ascii="Arial" w:hAnsi="Arial" w:cs="Arial"/>
        </w:rPr>
      </w:pPr>
    </w:p>
    <w:p w14:paraId="6C26CE6B" w14:textId="55BD0CBC" w:rsidR="00204259" w:rsidRDefault="00204259" w:rsidP="00825DA8">
      <w:pPr>
        <w:pStyle w:val="Paragrafoelenco"/>
        <w:ind w:left="-284"/>
        <w:jc w:val="both"/>
        <w:rPr>
          <w:rFonts w:ascii="Arial" w:hAnsi="Arial" w:cs="Arial"/>
        </w:rPr>
      </w:pPr>
      <w:r>
        <w:rPr>
          <w:rFonts w:ascii="Arial" w:hAnsi="Arial" w:cs="Arial"/>
        </w:rPr>
        <w:t>I requisiti informativi che seguono (da S</w:t>
      </w:r>
      <w:r w:rsidR="00590501">
        <w:rPr>
          <w:rFonts w:ascii="Arial" w:hAnsi="Arial" w:cs="Arial"/>
        </w:rPr>
        <w:t>1-</w:t>
      </w:r>
      <w:r>
        <w:rPr>
          <w:rFonts w:ascii="Arial" w:hAnsi="Arial" w:cs="Arial"/>
        </w:rPr>
        <w:t>5 a S</w:t>
      </w:r>
      <w:r w:rsidR="00590501">
        <w:rPr>
          <w:rFonts w:ascii="Arial" w:hAnsi="Arial" w:cs="Arial"/>
        </w:rPr>
        <w:t>1-</w:t>
      </w:r>
      <w:r>
        <w:rPr>
          <w:rFonts w:ascii="Arial" w:hAnsi="Arial" w:cs="Arial"/>
        </w:rPr>
        <w:t>17) riguardano metriche e target dell’impresa, con riferimento ad una serie articolata di aspetti.</w:t>
      </w:r>
    </w:p>
    <w:p w14:paraId="482141B5" w14:textId="77777777" w:rsidR="00444105" w:rsidRPr="00A20005" w:rsidRDefault="00444105" w:rsidP="00825DA8">
      <w:pPr>
        <w:pStyle w:val="Paragrafoelenco"/>
        <w:ind w:left="-284"/>
        <w:jc w:val="both"/>
        <w:rPr>
          <w:rFonts w:ascii="Arial" w:hAnsi="Arial" w:cs="Arial"/>
        </w:rPr>
      </w:pPr>
    </w:p>
    <w:p w14:paraId="072AA087" w14:textId="46B679EB" w:rsidR="00A20005" w:rsidRDefault="00825DA8" w:rsidP="00825DA8">
      <w:pPr>
        <w:pStyle w:val="Paragrafoelenco"/>
        <w:ind w:left="-284"/>
        <w:jc w:val="both"/>
        <w:rPr>
          <w:rFonts w:ascii="Arial" w:hAnsi="Arial" w:cs="Arial"/>
          <w:i/>
          <w:iCs/>
          <w:lang w:val="en-US"/>
        </w:rPr>
      </w:pPr>
      <w:r w:rsidRPr="00EB6ABE">
        <w:rPr>
          <w:rFonts w:ascii="Arial" w:hAnsi="Arial" w:cs="Arial"/>
          <w:lang w:val="en-US"/>
        </w:rPr>
        <w:t>S</w:t>
      </w:r>
      <w:r w:rsidR="00C83531" w:rsidRPr="00EB6ABE">
        <w:rPr>
          <w:rFonts w:ascii="Arial" w:hAnsi="Arial" w:cs="Arial"/>
          <w:lang w:val="en-US"/>
        </w:rPr>
        <w:t>1</w:t>
      </w:r>
      <w:r w:rsidRPr="00EB6ABE">
        <w:rPr>
          <w:rFonts w:ascii="Arial" w:hAnsi="Arial" w:cs="Arial"/>
          <w:lang w:val="en-US"/>
        </w:rPr>
        <w:t>-5</w:t>
      </w:r>
      <w:r>
        <w:rPr>
          <w:rFonts w:ascii="Arial" w:hAnsi="Arial" w:cs="Arial"/>
          <w:i/>
          <w:iCs/>
          <w:lang w:val="en-US"/>
        </w:rPr>
        <w:t>: Ta</w:t>
      </w:r>
      <w:r w:rsidR="00416920">
        <w:rPr>
          <w:rFonts w:ascii="Arial" w:hAnsi="Arial" w:cs="Arial"/>
          <w:i/>
          <w:iCs/>
          <w:lang w:val="en-US"/>
        </w:rPr>
        <w:t xml:space="preserve">rgets related to managing </w:t>
      </w:r>
      <w:r>
        <w:rPr>
          <w:rFonts w:ascii="Arial" w:hAnsi="Arial" w:cs="Arial"/>
          <w:i/>
          <w:iCs/>
          <w:lang w:val="en-US"/>
        </w:rPr>
        <w:t xml:space="preserve">material </w:t>
      </w:r>
      <w:r w:rsidR="00416920">
        <w:rPr>
          <w:rFonts w:ascii="Arial" w:hAnsi="Arial" w:cs="Arial"/>
          <w:i/>
          <w:iCs/>
          <w:lang w:val="en-US"/>
        </w:rPr>
        <w:t xml:space="preserve">negative </w:t>
      </w:r>
      <w:r>
        <w:rPr>
          <w:rFonts w:ascii="Arial" w:hAnsi="Arial" w:cs="Arial"/>
          <w:i/>
          <w:iCs/>
          <w:lang w:val="en-US"/>
        </w:rPr>
        <w:t>impacts</w:t>
      </w:r>
      <w:r w:rsidR="00416920">
        <w:rPr>
          <w:rFonts w:ascii="Arial" w:hAnsi="Arial" w:cs="Arial"/>
          <w:i/>
          <w:iCs/>
          <w:lang w:val="en-US"/>
        </w:rPr>
        <w:t>, advancing positive impacts, and managing material risks and opportunities</w:t>
      </w:r>
    </w:p>
    <w:p w14:paraId="6170126C" w14:textId="77777777" w:rsidR="00B97298" w:rsidRDefault="00B97298" w:rsidP="00825DA8">
      <w:pPr>
        <w:pStyle w:val="Paragrafoelenco"/>
        <w:ind w:left="-284"/>
        <w:jc w:val="both"/>
        <w:rPr>
          <w:rFonts w:ascii="Arial" w:hAnsi="Arial" w:cs="Arial"/>
          <w:i/>
          <w:iCs/>
          <w:lang w:val="en-US"/>
        </w:rPr>
      </w:pPr>
    </w:p>
    <w:p w14:paraId="62DD9664" w14:textId="77777777" w:rsidR="00204507" w:rsidRDefault="00A20005" w:rsidP="00825DA8">
      <w:pPr>
        <w:pStyle w:val="Paragrafoelenco"/>
        <w:ind w:left="-284"/>
        <w:jc w:val="both"/>
        <w:rPr>
          <w:rFonts w:ascii="Arial" w:hAnsi="Arial" w:cs="Arial"/>
        </w:rPr>
      </w:pPr>
      <w:r w:rsidRPr="00A20005">
        <w:rPr>
          <w:rFonts w:ascii="Arial" w:hAnsi="Arial" w:cs="Arial"/>
        </w:rPr>
        <w:lastRenderedPageBreak/>
        <w:t xml:space="preserve">L’impresa deve </w:t>
      </w:r>
      <w:r w:rsidR="00FB7D61">
        <w:rPr>
          <w:rFonts w:ascii="Arial" w:hAnsi="Arial" w:cs="Arial"/>
        </w:rPr>
        <w:t xml:space="preserve">indicare gli obiettivi, </w:t>
      </w:r>
      <w:r w:rsidR="00204507">
        <w:rPr>
          <w:rFonts w:ascii="Arial" w:hAnsi="Arial" w:cs="Arial"/>
        </w:rPr>
        <w:t>e relativa tempistica,</w:t>
      </w:r>
      <w:r w:rsidR="00FB7D61">
        <w:rPr>
          <w:rFonts w:ascii="Arial" w:hAnsi="Arial" w:cs="Arial"/>
        </w:rPr>
        <w:t xml:space="preserve"> che si è prefissata in relazione alla riduzione degli impatti negativi sui propri dipendenti</w:t>
      </w:r>
      <w:r w:rsidR="00204507">
        <w:rPr>
          <w:rFonts w:ascii="Arial" w:hAnsi="Arial" w:cs="Arial"/>
        </w:rPr>
        <w:t>,</w:t>
      </w:r>
      <w:r w:rsidR="00FB7D61">
        <w:rPr>
          <w:rFonts w:ascii="Arial" w:hAnsi="Arial" w:cs="Arial"/>
        </w:rPr>
        <w:t xml:space="preserve"> </w:t>
      </w:r>
      <w:r w:rsidR="00154E64">
        <w:rPr>
          <w:rFonts w:ascii="Arial" w:hAnsi="Arial" w:cs="Arial"/>
        </w:rPr>
        <w:t>e/o alla promozione degli impatti positivi</w:t>
      </w:r>
      <w:r w:rsidR="00FB7D61">
        <w:rPr>
          <w:rFonts w:ascii="Arial" w:hAnsi="Arial" w:cs="Arial"/>
        </w:rPr>
        <w:t xml:space="preserve"> </w:t>
      </w:r>
      <w:r w:rsidR="00801BDB">
        <w:rPr>
          <w:rFonts w:ascii="Arial" w:hAnsi="Arial" w:cs="Arial"/>
        </w:rPr>
        <w:t>sugli stessi, e/o alla gestione dei rischi materiali e delle opportunità relative agli stessi.</w:t>
      </w:r>
      <w:r w:rsidR="003F75C3">
        <w:rPr>
          <w:rFonts w:ascii="Arial" w:hAnsi="Arial" w:cs="Arial"/>
        </w:rPr>
        <w:t xml:space="preserve"> </w:t>
      </w:r>
    </w:p>
    <w:p w14:paraId="1D6FD538" w14:textId="1E84E374" w:rsidR="00FB7D61" w:rsidRDefault="003F75C3" w:rsidP="00825DA8">
      <w:pPr>
        <w:pStyle w:val="Paragrafoelenco"/>
        <w:ind w:left="-284"/>
        <w:jc w:val="both"/>
        <w:rPr>
          <w:rFonts w:ascii="Arial" w:hAnsi="Arial" w:cs="Arial"/>
        </w:rPr>
      </w:pPr>
      <w:r>
        <w:rPr>
          <w:rFonts w:ascii="Arial" w:hAnsi="Arial" w:cs="Arial"/>
        </w:rPr>
        <w:t>L’impresa deve</w:t>
      </w:r>
      <w:r w:rsidR="00204507">
        <w:rPr>
          <w:rFonts w:ascii="Arial" w:hAnsi="Arial" w:cs="Arial"/>
        </w:rPr>
        <w:t>, altresì,</w:t>
      </w:r>
      <w:r>
        <w:rPr>
          <w:rFonts w:ascii="Arial" w:hAnsi="Arial" w:cs="Arial"/>
        </w:rPr>
        <w:t xml:space="preserve"> illustrare il processo attraverso cui stabilisce gli obiettivi, traccia i risultati raggiunti, identifica, ove possibile, i miglioramenti che derivano dai risultati dalla stessa </w:t>
      </w:r>
      <w:r w:rsidR="00204507">
        <w:rPr>
          <w:rFonts w:ascii="Arial" w:hAnsi="Arial" w:cs="Arial"/>
        </w:rPr>
        <w:t xml:space="preserve">conseguiti. </w:t>
      </w:r>
    </w:p>
    <w:p w14:paraId="03C36874" w14:textId="77777777" w:rsidR="00825DA8" w:rsidRPr="00A20005" w:rsidRDefault="00825DA8" w:rsidP="00825DA8">
      <w:pPr>
        <w:pStyle w:val="Paragrafoelenco"/>
        <w:ind w:left="-284"/>
        <w:jc w:val="both"/>
        <w:rPr>
          <w:rFonts w:ascii="Arial" w:hAnsi="Arial" w:cs="Arial"/>
          <w:i/>
          <w:iCs/>
        </w:rPr>
      </w:pPr>
    </w:p>
    <w:p w14:paraId="26EDFAA3" w14:textId="1D8E630A" w:rsidR="00825DA8" w:rsidRDefault="00825DA8" w:rsidP="00825DA8">
      <w:pPr>
        <w:pStyle w:val="Paragrafoelenco"/>
        <w:ind w:left="-284"/>
        <w:jc w:val="both"/>
        <w:rPr>
          <w:rFonts w:ascii="Arial" w:hAnsi="Arial" w:cs="Arial"/>
          <w:i/>
          <w:iCs/>
          <w:lang w:val="en-US"/>
        </w:rPr>
      </w:pPr>
      <w:r w:rsidRPr="00EB6ABE">
        <w:rPr>
          <w:rFonts w:ascii="Arial" w:hAnsi="Arial" w:cs="Arial"/>
          <w:lang w:val="en-US"/>
        </w:rPr>
        <w:t>S</w:t>
      </w:r>
      <w:r w:rsidR="00C83531" w:rsidRPr="00EB6ABE">
        <w:rPr>
          <w:rFonts w:ascii="Arial" w:hAnsi="Arial" w:cs="Arial"/>
          <w:lang w:val="en-US"/>
        </w:rPr>
        <w:t>1</w:t>
      </w:r>
      <w:r w:rsidRPr="00EB6ABE">
        <w:rPr>
          <w:rFonts w:ascii="Arial" w:hAnsi="Arial" w:cs="Arial"/>
          <w:lang w:val="en-US"/>
        </w:rPr>
        <w:t>-6</w:t>
      </w:r>
      <w:r>
        <w:rPr>
          <w:rFonts w:ascii="Arial" w:hAnsi="Arial" w:cs="Arial"/>
          <w:i/>
          <w:iCs/>
          <w:lang w:val="en-US"/>
        </w:rPr>
        <w:t xml:space="preserve">: </w:t>
      </w:r>
      <w:r w:rsidR="00E07079">
        <w:rPr>
          <w:rFonts w:ascii="Arial" w:hAnsi="Arial" w:cs="Arial"/>
          <w:i/>
          <w:iCs/>
          <w:lang w:val="en-US"/>
        </w:rPr>
        <w:t xml:space="preserve">Characteristics of the undertaking’s employees </w:t>
      </w:r>
    </w:p>
    <w:p w14:paraId="0FA0F664" w14:textId="2D192149" w:rsidR="0082402E" w:rsidRDefault="0082402E" w:rsidP="00825DA8">
      <w:pPr>
        <w:pStyle w:val="Paragrafoelenco"/>
        <w:ind w:left="-284"/>
        <w:jc w:val="both"/>
        <w:rPr>
          <w:rFonts w:ascii="Arial" w:hAnsi="Arial" w:cs="Arial"/>
          <w:i/>
          <w:iCs/>
          <w:lang w:val="en-US"/>
        </w:rPr>
      </w:pPr>
    </w:p>
    <w:p w14:paraId="0348141E" w14:textId="5C89A465" w:rsidR="00825DA8" w:rsidRPr="001B2CEE" w:rsidRDefault="0082402E" w:rsidP="001B2CEE">
      <w:pPr>
        <w:pStyle w:val="Paragrafoelenco"/>
        <w:ind w:left="-284"/>
        <w:jc w:val="both"/>
        <w:rPr>
          <w:rFonts w:ascii="Arial" w:hAnsi="Arial" w:cs="Arial"/>
        </w:rPr>
      </w:pPr>
      <w:r w:rsidRPr="0082402E">
        <w:rPr>
          <w:rFonts w:ascii="Arial" w:hAnsi="Arial" w:cs="Arial"/>
        </w:rPr>
        <w:t xml:space="preserve">L’impresa deve </w:t>
      </w:r>
      <w:r w:rsidR="001B2CEE">
        <w:rPr>
          <w:rFonts w:ascii="Arial" w:hAnsi="Arial" w:cs="Arial"/>
        </w:rPr>
        <w:t xml:space="preserve">descrivere le caratteristiche fondamentali della propria forza lavoro. Il </w:t>
      </w:r>
      <w:r w:rsidR="00A23CCD" w:rsidRPr="001B2CEE">
        <w:rPr>
          <w:rFonts w:ascii="Arial" w:hAnsi="Arial" w:cs="Arial"/>
        </w:rPr>
        <w:t>requisito richiede una serie di informazioni su</w:t>
      </w:r>
      <w:r w:rsidR="0009038B" w:rsidRPr="001B2CEE">
        <w:rPr>
          <w:rFonts w:ascii="Arial" w:hAnsi="Arial" w:cs="Arial"/>
        </w:rPr>
        <w:t>i dipendenti dell’impresa</w:t>
      </w:r>
      <w:r w:rsidR="00A23CCD" w:rsidRPr="001B2CEE">
        <w:rPr>
          <w:rFonts w:ascii="Arial" w:hAnsi="Arial" w:cs="Arial"/>
        </w:rPr>
        <w:t>, volte a descrivere l’approccio della stessa al</w:t>
      </w:r>
      <w:r w:rsidR="00EA7192" w:rsidRPr="001B2CEE">
        <w:rPr>
          <w:rFonts w:ascii="Arial" w:hAnsi="Arial" w:cs="Arial"/>
        </w:rPr>
        <w:t>l</w:t>
      </w:r>
      <w:r w:rsidR="00A23CCD" w:rsidRPr="001B2CEE">
        <w:rPr>
          <w:rFonts w:ascii="Arial" w:hAnsi="Arial" w:cs="Arial"/>
        </w:rPr>
        <w:t>’occupazio</w:t>
      </w:r>
      <w:r w:rsidR="00EA7192" w:rsidRPr="001B2CEE">
        <w:rPr>
          <w:rFonts w:ascii="Arial" w:hAnsi="Arial" w:cs="Arial"/>
        </w:rPr>
        <w:t>ne,</w:t>
      </w:r>
      <w:r w:rsidR="00A23CCD" w:rsidRPr="001B2CEE">
        <w:rPr>
          <w:rFonts w:ascii="Arial" w:hAnsi="Arial" w:cs="Arial"/>
        </w:rPr>
        <w:t xml:space="preserve"> il tipo di impatti</w:t>
      </w:r>
      <w:r w:rsidR="00825DA8" w:rsidRPr="001B2CEE">
        <w:rPr>
          <w:rFonts w:ascii="Arial" w:hAnsi="Arial" w:cs="Arial"/>
        </w:rPr>
        <w:t xml:space="preserve"> </w:t>
      </w:r>
      <w:r w:rsidR="00A23CCD" w:rsidRPr="001B2CEE">
        <w:rPr>
          <w:rFonts w:ascii="Arial" w:hAnsi="Arial" w:cs="Arial"/>
        </w:rPr>
        <w:t>generati</w:t>
      </w:r>
      <w:r w:rsidR="00100C7A" w:rsidRPr="001B2CEE">
        <w:rPr>
          <w:rFonts w:ascii="Arial" w:hAnsi="Arial" w:cs="Arial"/>
        </w:rPr>
        <w:t xml:space="preserve"> dalle proprie pratiche lavorative, fornendo indicazioni che servano anche come base di calcolo per metriche quantitative su altri aspetti contemplati dallo standard generale, di cui questo requisito è parte, in particolare con riferimento alle condizioni di lavoro, pari opportunità ed altri diritti lavoro-correlati.</w:t>
      </w:r>
    </w:p>
    <w:p w14:paraId="7CD48375" w14:textId="77777777" w:rsidR="00C51A9A" w:rsidRDefault="00C51A9A" w:rsidP="00825DA8">
      <w:pPr>
        <w:pStyle w:val="Paragrafoelenco"/>
        <w:ind w:left="-284"/>
        <w:jc w:val="both"/>
        <w:rPr>
          <w:rFonts w:ascii="Arial" w:hAnsi="Arial" w:cs="Arial"/>
        </w:rPr>
      </w:pPr>
    </w:p>
    <w:p w14:paraId="6610C54F" w14:textId="0303B10C" w:rsidR="00561CDE" w:rsidRDefault="00CA1CA4" w:rsidP="00825DA8">
      <w:pPr>
        <w:pStyle w:val="Paragrafoelenco"/>
        <w:ind w:left="-284"/>
        <w:jc w:val="both"/>
        <w:rPr>
          <w:rFonts w:ascii="Arial" w:hAnsi="Arial" w:cs="Arial"/>
          <w:i/>
          <w:iCs/>
        </w:rPr>
      </w:pPr>
      <w:r>
        <w:rPr>
          <w:rFonts w:ascii="Arial" w:hAnsi="Arial" w:cs="Arial"/>
        </w:rPr>
        <w:t>Tra le informazioni da fornire, vi è il numero di dipendenti e relativa disa</w:t>
      </w:r>
      <w:r w:rsidR="00555E91">
        <w:rPr>
          <w:rFonts w:ascii="Arial" w:hAnsi="Arial" w:cs="Arial"/>
        </w:rPr>
        <w:t xml:space="preserve">ggregazione per genere e per area geografica, </w:t>
      </w:r>
      <w:r w:rsidR="007A51D5">
        <w:rPr>
          <w:rFonts w:ascii="Arial" w:hAnsi="Arial" w:cs="Arial"/>
        </w:rPr>
        <w:t>con riferimento ai</w:t>
      </w:r>
      <w:r w:rsidR="006D4B63">
        <w:rPr>
          <w:rFonts w:ascii="Arial" w:hAnsi="Arial" w:cs="Arial"/>
        </w:rPr>
        <w:t xml:space="preserve"> </w:t>
      </w:r>
      <w:r>
        <w:rPr>
          <w:rFonts w:ascii="Arial" w:hAnsi="Arial" w:cs="Arial"/>
        </w:rPr>
        <w:t>Paes</w:t>
      </w:r>
      <w:r w:rsidR="006D4B63">
        <w:rPr>
          <w:rFonts w:ascii="Arial" w:hAnsi="Arial" w:cs="Arial"/>
        </w:rPr>
        <w:t>i</w:t>
      </w:r>
      <w:r>
        <w:rPr>
          <w:rFonts w:ascii="Arial" w:hAnsi="Arial" w:cs="Arial"/>
        </w:rPr>
        <w:t xml:space="preserve"> in cui l’impresa </w:t>
      </w:r>
      <w:r w:rsidR="006D4B63">
        <w:rPr>
          <w:rFonts w:ascii="Arial" w:hAnsi="Arial" w:cs="Arial"/>
        </w:rPr>
        <w:t>abbia s</w:t>
      </w:r>
      <w:r>
        <w:rPr>
          <w:rFonts w:ascii="Arial" w:hAnsi="Arial" w:cs="Arial"/>
        </w:rPr>
        <w:t>edi operative con più di 50 dip</w:t>
      </w:r>
      <w:r w:rsidR="00C51A9A">
        <w:rPr>
          <w:rFonts w:ascii="Arial" w:hAnsi="Arial" w:cs="Arial"/>
        </w:rPr>
        <w:t>endenti</w:t>
      </w:r>
      <w:r>
        <w:rPr>
          <w:rFonts w:ascii="Arial" w:hAnsi="Arial" w:cs="Arial"/>
        </w:rPr>
        <w:t xml:space="preserve">; </w:t>
      </w:r>
      <w:r w:rsidR="00BE1957">
        <w:rPr>
          <w:rFonts w:ascii="Arial" w:hAnsi="Arial" w:cs="Arial"/>
        </w:rPr>
        <w:t xml:space="preserve">il numero </w:t>
      </w:r>
      <w:r>
        <w:rPr>
          <w:rFonts w:ascii="Arial" w:hAnsi="Arial" w:cs="Arial"/>
        </w:rPr>
        <w:t xml:space="preserve">dei lavoratori </w:t>
      </w:r>
      <w:r w:rsidR="001F56F4">
        <w:rPr>
          <w:rFonts w:ascii="Arial" w:hAnsi="Arial" w:cs="Arial"/>
        </w:rPr>
        <w:t xml:space="preserve">assunti </w:t>
      </w:r>
      <w:r>
        <w:rPr>
          <w:rFonts w:ascii="Arial" w:hAnsi="Arial" w:cs="Arial"/>
        </w:rPr>
        <w:t>con contratto a tempo indeterminato, suddivisi per genere; dei lavoratori a tempo determinato; a tempo pi</w:t>
      </w:r>
      <w:r w:rsidR="00BA75A3">
        <w:rPr>
          <w:rFonts w:ascii="Arial" w:hAnsi="Arial" w:cs="Arial"/>
        </w:rPr>
        <w:t>eno, assunti i</w:t>
      </w:r>
      <w:r>
        <w:rPr>
          <w:rFonts w:ascii="Arial" w:hAnsi="Arial" w:cs="Arial"/>
        </w:rPr>
        <w:t xml:space="preserve">n part-time, </w:t>
      </w:r>
      <w:r w:rsidR="00C51A9A">
        <w:rPr>
          <w:rFonts w:ascii="Arial" w:hAnsi="Arial" w:cs="Arial"/>
        </w:rPr>
        <w:t>sempre suddivisi per genere.</w:t>
      </w:r>
    </w:p>
    <w:p w14:paraId="018C7360" w14:textId="453B4BBF" w:rsidR="00A72775" w:rsidRDefault="00A72775" w:rsidP="00A72775">
      <w:pPr>
        <w:pStyle w:val="Paragrafoelenco"/>
        <w:ind w:left="-284"/>
        <w:jc w:val="both"/>
        <w:rPr>
          <w:rFonts w:ascii="Arial" w:hAnsi="Arial" w:cs="Arial"/>
        </w:rPr>
      </w:pPr>
      <w:r>
        <w:rPr>
          <w:rFonts w:ascii="Arial" w:hAnsi="Arial" w:cs="Arial"/>
        </w:rPr>
        <w:t xml:space="preserve">L’impresa deve, altresì, illustrare il metodo utilizzato </w:t>
      </w:r>
      <w:r w:rsidR="0099022B">
        <w:rPr>
          <w:rFonts w:ascii="Arial" w:hAnsi="Arial" w:cs="Arial"/>
        </w:rPr>
        <w:t xml:space="preserve">nel </w:t>
      </w:r>
      <w:r>
        <w:rPr>
          <w:rFonts w:ascii="Arial" w:hAnsi="Arial" w:cs="Arial"/>
        </w:rPr>
        <w:t>fornire i dati previsti dal requisito informativo</w:t>
      </w:r>
      <w:r w:rsidR="009842EA">
        <w:rPr>
          <w:rFonts w:ascii="Arial" w:hAnsi="Arial" w:cs="Arial"/>
        </w:rPr>
        <w:t xml:space="preserve"> e </w:t>
      </w:r>
      <w:r>
        <w:rPr>
          <w:rFonts w:ascii="Arial" w:hAnsi="Arial" w:cs="Arial"/>
        </w:rPr>
        <w:t>le fluttuazioni nel numero di tali lavoratori nel pe</w:t>
      </w:r>
      <w:r w:rsidR="00652C88">
        <w:rPr>
          <w:rFonts w:ascii="Arial" w:hAnsi="Arial" w:cs="Arial"/>
        </w:rPr>
        <w:t>riodo</w:t>
      </w:r>
      <w:r>
        <w:rPr>
          <w:rFonts w:ascii="Arial" w:hAnsi="Arial" w:cs="Arial"/>
        </w:rPr>
        <w:t xml:space="preserve"> oggetto della rendicontazione e tra quello in corso e il precedente.</w:t>
      </w:r>
    </w:p>
    <w:p w14:paraId="704CE35F" w14:textId="23B62D50" w:rsidR="00F3672B" w:rsidRPr="001D6151" w:rsidRDefault="00F3672B" w:rsidP="00825DA8">
      <w:pPr>
        <w:pStyle w:val="Paragrafoelenco"/>
        <w:ind w:left="-284"/>
        <w:jc w:val="both"/>
        <w:rPr>
          <w:rFonts w:ascii="Arial" w:hAnsi="Arial" w:cs="Arial"/>
          <w:i/>
          <w:iCs/>
        </w:rPr>
      </w:pPr>
    </w:p>
    <w:p w14:paraId="1EF52590" w14:textId="1EEABD1D" w:rsidR="009B41AC" w:rsidRPr="009B41AC" w:rsidRDefault="009B41AC" w:rsidP="00825DA8">
      <w:pPr>
        <w:pStyle w:val="Paragrafoelenco"/>
        <w:ind w:left="-284"/>
        <w:jc w:val="both"/>
        <w:rPr>
          <w:rFonts w:ascii="Arial" w:hAnsi="Arial" w:cs="Arial"/>
          <w:i/>
          <w:iCs/>
          <w:lang w:val="en-US"/>
        </w:rPr>
      </w:pPr>
      <w:r w:rsidRPr="009B41AC">
        <w:rPr>
          <w:rFonts w:ascii="Arial" w:hAnsi="Arial" w:cs="Arial"/>
          <w:lang w:val="en-US"/>
        </w:rPr>
        <w:t xml:space="preserve">S1-7: </w:t>
      </w:r>
      <w:r>
        <w:rPr>
          <w:rFonts w:ascii="Arial" w:hAnsi="Arial" w:cs="Arial"/>
          <w:i/>
          <w:iCs/>
          <w:lang w:val="en-US"/>
        </w:rPr>
        <w:t>Characteristics of non-employee workers in the undertaking’s own workforce</w:t>
      </w:r>
    </w:p>
    <w:p w14:paraId="52259B57" w14:textId="77777777" w:rsidR="009B41AC" w:rsidRPr="009B41AC" w:rsidRDefault="009B41AC" w:rsidP="00825DA8">
      <w:pPr>
        <w:pStyle w:val="Paragrafoelenco"/>
        <w:ind w:left="-284"/>
        <w:jc w:val="both"/>
        <w:rPr>
          <w:rFonts w:ascii="Arial" w:hAnsi="Arial" w:cs="Arial"/>
          <w:i/>
          <w:iCs/>
          <w:lang w:val="en-US"/>
        </w:rPr>
      </w:pPr>
    </w:p>
    <w:p w14:paraId="4A1818BE" w14:textId="16DE7931" w:rsidR="00652C88" w:rsidRDefault="00F3672B" w:rsidP="00825DA8">
      <w:pPr>
        <w:pStyle w:val="Paragrafoelenco"/>
        <w:ind w:left="-284"/>
        <w:jc w:val="both"/>
        <w:rPr>
          <w:rFonts w:ascii="Arial" w:hAnsi="Arial" w:cs="Arial"/>
        </w:rPr>
      </w:pPr>
      <w:r w:rsidRPr="00F3672B">
        <w:rPr>
          <w:rFonts w:ascii="Arial" w:hAnsi="Arial" w:cs="Arial"/>
        </w:rPr>
        <w:t>Le informazio</w:t>
      </w:r>
      <w:r>
        <w:rPr>
          <w:rFonts w:ascii="Arial" w:hAnsi="Arial" w:cs="Arial"/>
        </w:rPr>
        <w:t>n</w:t>
      </w:r>
      <w:r w:rsidRPr="00F3672B">
        <w:rPr>
          <w:rFonts w:ascii="Arial" w:hAnsi="Arial" w:cs="Arial"/>
        </w:rPr>
        <w:t>i richieste da t</w:t>
      </w:r>
      <w:r>
        <w:rPr>
          <w:rFonts w:ascii="Arial" w:hAnsi="Arial" w:cs="Arial"/>
        </w:rPr>
        <w:t>ale requisito coincidono sostanzialmente con quelle previste dal precede</w:t>
      </w:r>
      <w:r w:rsidR="00652C88">
        <w:rPr>
          <w:rFonts w:ascii="Arial" w:hAnsi="Arial" w:cs="Arial"/>
        </w:rPr>
        <w:t>n</w:t>
      </w:r>
      <w:r>
        <w:rPr>
          <w:rFonts w:ascii="Arial" w:hAnsi="Arial" w:cs="Arial"/>
        </w:rPr>
        <w:t>te, ma si riferiscono</w:t>
      </w:r>
      <w:r w:rsidR="00FD767C">
        <w:rPr>
          <w:rFonts w:ascii="Arial" w:hAnsi="Arial" w:cs="Arial"/>
        </w:rPr>
        <w:t xml:space="preserve"> in questo caso </w:t>
      </w:r>
      <w:r>
        <w:rPr>
          <w:rFonts w:ascii="Arial" w:hAnsi="Arial" w:cs="Arial"/>
        </w:rPr>
        <w:t>ai lavoratori non dipendenti, bensì ai lavoratori autonomi o comunque legati all’impresa da contratti di tipo non subordinato</w:t>
      </w:r>
      <w:r w:rsidR="00652C88">
        <w:rPr>
          <w:rFonts w:ascii="Arial" w:hAnsi="Arial" w:cs="Arial"/>
        </w:rPr>
        <w:t>.</w:t>
      </w:r>
    </w:p>
    <w:p w14:paraId="465C7764" w14:textId="77777777" w:rsidR="00082F72" w:rsidRDefault="00082F72" w:rsidP="00825DA8">
      <w:pPr>
        <w:pStyle w:val="Paragrafoelenco"/>
        <w:ind w:left="-284"/>
        <w:jc w:val="both"/>
        <w:rPr>
          <w:rFonts w:ascii="Arial" w:hAnsi="Arial" w:cs="Arial"/>
        </w:rPr>
      </w:pPr>
    </w:p>
    <w:p w14:paraId="65A70D1D" w14:textId="7902575F" w:rsidR="00B33034" w:rsidRPr="00F3672B" w:rsidRDefault="00F3672B" w:rsidP="00825DA8">
      <w:pPr>
        <w:pStyle w:val="Paragrafoelenco"/>
        <w:ind w:left="-284"/>
        <w:jc w:val="both"/>
        <w:rPr>
          <w:rFonts w:ascii="Arial" w:hAnsi="Arial" w:cs="Arial"/>
        </w:rPr>
      </w:pPr>
      <w:r>
        <w:rPr>
          <w:rFonts w:ascii="Arial" w:hAnsi="Arial" w:cs="Arial"/>
        </w:rPr>
        <w:t>L’impresa deve illust</w:t>
      </w:r>
      <w:r w:rsidR="0033386C">
        <w:rPr>
          <w:rFonts w:ascii="Arial" w:hAnsi="Arial" w:cs="Arial"/>
        </w:rPr>
        <w:t>r</w:t>
      </w:r>
      <w:r>
        <w:rPr>
          <w:rFonts w:ascii="Arial" w:hAnsi="Arial" w:cs="Arial"/>
        </w:rPr>
        <w:t>are le principali tipologie di lavoratori e il tipo di rapporto che intrattiene con gli stessi, il tipo di attività che essi svolgono per l’impresa, nonché spiega</w:t>
      </w:r>
      <w:r w:rsidR="00082F72">
        <w:rPr>
          <w:rFonts w:ascii="Arial" w:hAnsi="Arial" w:cs="Arial"/>
        </w:rPr>
        <w:t>re i</w:t>
      </w:r>
      <w:r w:rsidR="0033386C">
        <w:rPr>
          <w:rFonts w:ascii="Arial" w:hAnsi="Arial" w:cs="Arial"/>
        </w:rPr>
        <w:t xml:space="preserve">l metodo utilizzato per fornire i dati previsti dal requisito informativo. </w:t>
      </w:r>
      <w:r w:rsidR="00E92090">
        <w:rPr>
          <w:rFonts w:ascii="Arial" w:hAnsi="Arial" w:cs="Arial"/>
        </w:rPr>
        <w:t>De</w:t>
      </w:r>
      <w:r w:rsidR="0033386C">
        <w:rPr>
          <w:rFonts w:ascii="Arial" w:hAnsi="Arial" w:cs="Arial"/>
        </w:rPr>
        <w:t>ve, altresì, indicare le fluttuazioni</w:t>
      </w:r>
      <w:r w:rsidR="00EC746B">
        <w:rPr>
          <w:rFonts w:ascii="Arial" w:hAnsi="Arial" w:cs="Arial"/>
        </w:rPr>
        <w:t xml:space="preserve"> nel numero di tali lavoratori nel pe</w:t>
      </w:r>
      <w:r w:rsidR="00414591">
        <w:rPr>
          <w:rFonts w:ascii="Arial" w:hAnsi="Arial" w:cs="Arial"/>
        </w:rPr>
        <w:t>riodo</w:t>
      </w:r>
      <w:r w:rsidR="00EC746B">
        <w:rPr>
          <w:rFonts w:ascii="Arial" w:hAnsi="Arial" w:cs="Arial"/>
        </w:rPr>
        <w:t xml:space="preserve"> oggetto della rendicontazione e tra quello in corso e il precedente.</w:t>
      </w:r>
      <w:r w:rsidR="00E644BD">
        <w:rPr>
          <w:rFonts w:ascii="Arial" w:hAnsi="Arial" w:cs="Arial"/>
        </w:rPr>
        <w:t xml:space="preserve"> Qualora non siano disponibili dati per un’informazione esatta, l’impresa dovrà dare una stima degli stessi, spiegando le basi su </w:t>
      </w:r>
      <w:r w:rsidR="00EB1088">
        <w:rPr>
          <w:rFonts w:ascii="Arial" w:hAnsi="Arial" w:cs="Arial"/>
        </w:rPr>
        <w:t xml:space="preserve">cui </w:t>
      </w:r>
      <w:r w:rsidR="00E644BD">
        <w:rPr>
          <w:rFonts w:ascii="Arial" w:hAnsi="Arial" w:cs="Arial"/>
        </w:rPr>
        <w:t>l’ha effettuata.</w:t>
      </w:r>
    </w:p>
    <w:p w14:paraId="60947DC6" w14:textId="3BAA06BF" w:rsidR="00561CDE" w:rsidRPr="00F3672B" w:rsidRDefault="00561CDE" w:rsidP="00825DA8">
      <w:pPr>
        <w:pStyle w:val="Paragrafoelenco"/>
        <w:ind w:left="-284"/>
        <w:jc w:val="both"/>
        <w:rPr>
          <w:rFonts w:ascii="Arial" w:hAnsi="Arial" w:cs="Arial"/>
          <w:i/>
          <w:iCs/>
        </w:rPr>
      </w:pPr>
    </w:p>
    <w:p w14:paraId="13B50CBB" w14:textId="77777777" w:rsidR="009B41AC" w:rsidRDefault="009B41AC" w:rsidP="009B41AC">
      <w:pPr>
        <w:pStyle w:val="Paragrafoelenco"/>
        <w:ind w:left="-284"/>
        <w:jc w:val="both"/>
        <w:rPr>
          <w:rFonts w:ascii="Arial" w:hAnsi="Arial" w:cs="Arial"/>
          <w:i/>
          <w:iCs/>
          <w:lang w:val="en-US"/>
        </w:rPr>
      </w:pPr>
      <w:r w:rsidRPr="00EA4877">
        <w:rPr>
          <w:rFonts w:ascii="Arial" w:hAnsi="Arial" w:cs="Arial"/>
          <w:lang w:val="en-US"/>
        </w:rPr>
        <w:t>S1-8</w:t>
      </w:r>
      <w:r>
        <w:rPr>
          <w:rFonts w:ascii="Arial" w:hAnsi="Arial" w:cs="Arial"/>
          <w:i/>
          <w:iCs/>
          <w:lang w:val="en-US"/>
        </w:rPr>
        <w:t>: Collective bargaining coverage and social dialogue</w:t>
      </w:r>
    </w:p>
    <w:p w14:paraId="3B156B34" w14:textId="77777777" w:rsidR="00B33034" w:rsidRPr="001D6151" w:rsidRDefault="00B33034" w:rsidP="00B33034">
      <w:pPr>
        <w:pStyle w:val="Paragrafoelenco"/>
        <w:ind w:left="-284"/>
        <w:jc w:val="both"/>
        <w:rPr>
          <w:rFonts w:ascii="Arial" w:hAnsi="Arial" w:cs="Arial"/>
          <w:i/>
          <w:iCs/>
          <w:lang w:val="en-US"/>
        </w:rPr>
      </w:pPr>
    </w:p>
    <w:p w14:paraId="3FBE6E00" w14:textId="066F1420" w:rsidR="00B33034" w:rsidRDefault="00B33034" w:rsidP="00B33034">
      <w:pPr>
        <w:pStyle w:val="Paragrafoelenco"/>
        <w:ind w:left="-284"/>
        <w:jc w:val="both"/>
        <w:rPr>
          <w:rFonts w:ascii="Arial" w:hAnsi="Arial" w:cs="Arial"/>
        </w:rPr>
      </w:pPr>
      <w:r w:rsidRPr="002A6D7A">
        <w:rPr>
          <w:rFonts w:ascii="Arial" w:hAnsi="Arial" w:cs="Arial"/>
        </w:rPr>
        <w:t>Il requisit</w:t>
      </w:r>
      <w:r>
        <w:rPr>
          <w:rFonts w:ascii="Arial" w:hAnsi="Arial" w:cs="Arial"/>
        </w:rPr>
        <w:t>o</w:t>
      </w:r>
      <w:r w:rsidRPr="002A6D7A">
        <w:rPr>
          <w:rFonts w:ascii="Arial" w:hAnsi="Arial" w:cs="Arial"/>
        </w:rPr>
        <w:t xml:space="preserve"> informativ</w:t>
      </w:r>
      <w:r>
        <w:rPr>
          <w:rFonts w:ascii="Arial" w:hAnsi="Arial" w:cs="Arial"/>
        </w:rPr>
        <w:t>o</w:t>
      </w:r>
      <w:r w:rsidRPr="002A6D7A">
        <w:rPr>
          <w:rFonts w:ascii="Arial" w:hAnsi="Arial" w:cs="Arial"/>
        </w:rPr>
        <w:t xml:space="preserve"> prevede c</w:t>
      </w:r>
      <w:r>
        <w:rPr>
          <w:rFonts w:ascii="Arial" w:hAnsi="Arial" w:cs="Arial"/>
        </w:rPr>
        <w:t xml:space="preserve">he l’impresa </w:t>
      </w:r>
      <w:r w:rsidR="00FB4392">
        <w:rPr>
          <w:rFonts w:ascii="Arial" w:hAnsi="Arial" w:cs="Arial"/>
        </w:rPr>
        <w:t xml:space="preserve">fornisca informazioni sulla misura in cui le </w:t>
      </w:r>
      <w:r>
        <w:rPr>
          <w:rFonts w:ascii="Arial" w:hAnsi="Arial" w:cs="Arial"/>
        </w:rPr>
        <w:t>condizioni di lavoro dei propri dipendenti</w:t>
      </w:r>
      <w:r w:rsidR="00FB4392">
        <w:rPr>
          <w:rFonts w:ascii="Arial" w:hAnsi="Arial" w:cs="Arial"/>
        </w:rPr>
        <w:t xml:space="preserve"> siano determinate o influenzate dalla contrattazione collettiva, e dal dialogo sociale</w:t>
      </w:r>
      <w:r w:rsidR="00241434">
        <w:rPr>
          <w:rFonts w:ascii="Arial" w:hAnsi="Arial" w:cs="Arial"/>
        </w:rPr>
        <w:t>.</w:t>
      </w:r>
      <w:r w:rsidR="006C6AEA">
        <w:rPr>
          <w:rFonts w:ascii="Arial" w:hAnsi="Arial" w:cs="Arial"/>
        </w:rPr>
        <w:t xml:space="preserve"> </w:t>
      </w:r>
    </w:p>
    <w:p w14:paraId="61111438" w14:textId="4EBCE9B3" w:rsidR="006C6AEA" w:rsidRDefault="006C6AEA" w:rsidP="00B33034">
      <w:pPr>
        <w:pStyle w:val="Paragrafoelenco"/>
        <w:ind w:left="-284"/>
        <w:jc w:val="both"/>
        <w:rPr>
          <w:rFonts w:ascii="Arial" w:hAnsi="Arial" w:cs="Arial"/>
        </w:rPr>
      </w:pPr>
      <w:r>
        <w:rPr>
          <w:rFonts w:ascii="Arial" w:hAnsi="Arial" w:cs="Arial"/>
        </w:rPr>
        <w:t xml:space="preserve">L’impresa deve fornire una serie di informazioni sulla contrattazione collettiva, indicando la percentuale di lavoratori coperti dalla stessa, mentre per i lavoratori non coperti, deve indicare se </w:t>
      </w:r>
      <w:r w:rsidR="00241434">
        <w:rPr>
          <w:rFonts w:ascii="Arial" w:hAnsi="Arial" w:cs="Arial"/>
        </w:rPr>
        <w:t xml:space="preserve">essa </w:t>
      </w:r>
      <w:r>
        <w:rPr>
          <w:rFonts w:ascii="Arial" w:hAnsi="Arial" w:cs="Arial"/>
        </w:rPr>
        <w:t>determin</w:t>
      </w:r>
      <w:r w:rsidR="00241434">
        <w:rPr>
          <w:rFonts w:ascii="Arial" w:hAnsi="Arial" w:cs="Arial"/>
        </w:rPr>
        <w:t>i</w:t>
      </w:r>
      <w:r>
        <w:rPr>
          <w:rFonts w:ascii="Arial" w:hAnsi="Arial" w:cs="Arial"/>
        </w:rPr>
        <w:t xml:space="preserve"> le loro condizioni di lavoro sulla base dei contratti collettivi applicati a</w:t>
      </w:r>
      <w:r w:rsidR="00D15906">
        <w:rPr>
          <w:rFonts w:ascii="Arial" w:hAnsi="Arial" w:cs="Arial"/>
        </w:rPr>
        <w:t>d</w:t>
      </w:r>
      <w:r>
        <w:rPr>
          <w:rFonts w:ascii="Arial" w:hAnsi="Arial" w:cs="Arial"/>
        </w:rPr>
        <w:t xml:space="preserve"> altri lavoratori, o sulla base di contratti collettivi applicati da altre imprese.</w:t>
      </w:r>
      <w:r w:rsidR="007B1E10">
        <w:rPr>
          <w:rFonts w:ascii="Arial" w:hAnsi="Arial" w:cs="Arial"/>
        </w:rPr>
        <w:t xml:space="preserve"> </w:t>
      </w:r>
    </w:p>
    <w:p w14:paraId="067E0B74" w14:textId="3660D1E4" w:rsidR="00B33034" w:rsidRPr="002A6D7A" w:rsidRDefault="007B1E10" w:rsidP="00B33034">
      <w:pPr>
        <w:pStyle w:val="Paragrafoelenco"/>
        <w:ind w:left="-284"/>
        <w:jc w:val="both"/>
        <w:rPr>
          <w:rFonts w:ascii="Arial" w:hAnsi="Arial" w:cs="Arial"/>
          <w:i/>
          <w:iCs/>
        </w:rPr>
      </w:pPr>
      <w:r>
        <w:rPr>
          <w:rFonts w:ascii="Arial" w:hAnsi="Arial" w:cs="Arial"/>
        </w:rPr>
        <w:t xml:space="preserve">Nell’ambito delle informazioni sul dialogo sociale l’impresa deve, fra l’altro, indicare se vi siano accordi con i propri dipendenti </w:t>
      </w:r>
      <w:r w:rsidR="00643E28">
        <w:rPr>
          <w:rFonts w:ascii="Arial" w:hAnsi="Arial" w:cs="Arial"/>
        </w:rPr>
        <w:t>per la relativa rappresentanza in seno ai Comitati Aziendali Europei (CAE) o ad altri organismi (</w:t>
      </w:r>
      <w:r w:rsidR="00643E28" w:rsidRPr="00DE4983">
        <w:rPr>
          <w:rFonts w:ascii="Arial" w:hAnsi="Arial" w:cs="Arial"/>
          <w:i/>
          <w:iCs/>
        </w:rPr>
        <w:t>Societas Europaea, Societas Cooperativa Europaea</w:t>
      </w:r>
      <w:r w:rsidR="00643E28">
        <w:rPr>
          <w:rFonts w:ascii="Arial" w:hAnsi="Arial" w:cs="Arial"/>
        </w:rPr>
        <w:t>).</w:t>
      </w:r>
    </w:p>
    <w:p w14:paraId="37D26BB5" w14:textId="1E7AD021" w:rsidR="00561CDE" w:rsidRPr="00B33034" w:rsidRDefault="00561CDE" w:rsidP="00561CDE">
      <w:pPr>
        <w:pStyle w:val="Paragrafoelenco"/>
        <w:ind w:left="-284"/>
        <w:rPr>
          <w:rFonts w:ascii="Arial" w:hAnsi="Arial" w:cs="Arial"/>
        </w:rPr>
      </w:pPr>
    </w:p>
    <w:p w14:paraId="02F5C00D" w14:textId="77777777" w:rsidR="00BA29D5" w:rsidRDefault="00BA29D5" w:rsidP="00561CDE">
      <w:pPr>
        <w:pStyle w:val="Paragrafoelenco"/>
        <w:ind w:left="-284"/>
        <w:rPr>
          <w:rFonts w:ascii="Arial" w:hAnsi="Arial" w:cs="Arial"/>
        </w:rPr>
      </w:pPr>
    </w:p>
    <w:p w14:paraId="688F3F81" w14:textId="5B87C74D" w:rsidR="00561CDE" w:rsidRPr="00602003" w:rsidRDefault="00561CDE" w:rsidP="00561CDE">
      <w:pPr>
        <w:pStyle w:val="Paragrafoelenco"/>
        <w:ind w:left="-284"/>
        <w:rPr>
          <w:rFonts w:ascii="Arial" w:hAnsi="Arial" w:cs="Arial"/>
          <w:i/>
          <w:iCs/>
        </w:rPr>
      </w:pPr>
      <w:r w:rsidRPr="00602003">
        <w:rPr>
          <w:rFonts w:ascii="Arial" w:hAnsi="Arial" w:cs="Arial"/>
        </w:rPr>
        <w:t>S</w:t>
      </w:r>
      <w:r w:rsidR="00C83531" w:rsidRPr="00602003">
        <w:rPr>
          <w:rFonts w:ascii="Arial" w:hAnsi="Arial" w:cs="Arial"/>
        </w:rPr>
        <w:t>1</w:t>
      </w:r>
      <w:r w:rsidRPr="00602003">
        <w:rPr>
          <w:rFonts w:ascii="Arial" w:hAnsi="Arial" w:cs="Arial"/>
        </w:rPr>
        <w:t xml:space="preserve">-9: </w:t>
      </w:r>
      <w:r w:rsidR="00E95854" w:rsidRPr="00602003">
        <w:rPr>
          <w:rFonts w:ascii="Arial" w:hAnsi="Arial" w:cs="Arial"/>
          <w:i/>
          <w:iCs/>
        </w:rPr>
        <w:t>Diversity indicators</w:t>
      </w:r>
    </w:p>
    <w:p w14:paraId="2A73C74D" w14:textId="2A075BE7" w:rsidR="00EA4877" w:rsidRPr="00602003" w:rsidRDefault="00EA4877" w:rsidP="0056425E">
      <w:pPr>
        <w:pStyle w:val="Paragrafoelenco"/>
        <w:ind w:left="-284"/>
        <w:jc w:val="both"/>
        <w:rPr>
          <w:rFonts w:ascii="Arial" w:hAnsi="Arial" w:cs="Arial"/>
        </w:rPr>
      </w:pPr>
    </w:p>
    <w:p w14:paraId="226B01B9" w14:textId="4838BE8D" w:rsidR="00602003" w:rsidRDefault="00EA4877" w:rsidP="0056425E">
      <w:pPr>
        <w:pStyle w:val="Paragrafoelenco"/>
        <w:ind w:left="-284"/>
        <w:jc w:val="both"/>
        <w:rPr>
          <w:rFonts w:ascii="Arial" w:hAnsi="Arial" w:cs="Arial"/>
        </w:rPr>
      </w:pPr>
      <w:r w:rsidRPr="00EA4877">
        <w:rPr>
          <w:rFonts w:ascii="Arial" w:hAnsi="Arial" w:cs="Arial"/>
        </w:rPr>
        <w:t>L’impresa deve descrivere l</w:t>
      </w:r>
      <w:r w:rsidR="00602003">
        <w:rPr>
          <w:rFonts w:ascii="Arial" w:hAnsi="Arial" w:cs="Arial"/>
        </w:rPr>
        <w:t xml:space="preserve">a distribuzione per genere a livello del management apicale e quella anagrafica dei propri dipendenti (per quest’ultima, per gruppi di età, </w:t>
      </w:r>
      <w:r w:rsidR="00981BE1">
        <w:rPr>
          <w:rFonts w:ascii="Arial" w:hAnsi="Arial" w:cs="Arial"/>
        </w:rPr>
        <w:t>sotto i 30 anni, tra i 30 e i 50 e oltre i 50).</w:t>
      </w:r>
    </w:p>
    <w:p w14:paraId="43F30A94" w14:textId="3EF9FCF4" w:rsidR="00621012" w:rsidRDefault="00621012" w:rsidP="0056425E">
      <w:pPr>
        <w:pStyle w:val="Paragrafoelenco"/>
        <w:ind w:left="-284"/>
        <w:jc w:val="both"/>
        <w:rPr>
          <w:rFonts w:ascii="Arial" w:hAnsi="Arial" w:cs="Arial"/>
        </w:rPr>
      </w:pPr>
    </w:p>
    <w:p w14:paraId="1C06766D" w14:textId="59A841F4" w:rsidR="00621012" w:rsidRDefault="00416732" w:rsidP="00E7645E">
      <w:pPr>
        <w:pStyle w:val="Paragrafoelenco"/>
        <w:ind w:left="-284"/>
        <w:jc w:val="both"/>
        <w:rPr>
          <w:rFonts w:ascii="Arial" w:hAnsi="Arial" w:cs="Arial"/>
          <w:i/>
          <w:iCs/>
        </w:rPr>
      </w:pPr>
      <w:r w:rsidRPr="003928C0">
        <w:rPr>
          <w:rFonts w:ascii="Arial" w:hAnsi="Arial" w:cs="Arial"/>
        </w:rPr>
        <w:lastRenderedPageBreak/>
        <w:t>S</w:t>
      </w:r>
      <w:r w:rsidR="00C83531" w:rsidRPr="003928C0">
        <w:rPr>
          <w:rFonts w:ascii="Arial" w:hAnsi="Arial" w:cs="Arial"/>
        </w:rPr>
        <w:t>1</w:t>
      </w:r>
      <w:r w:rsidRPr="003928C0">
        <w:rPr>
          <w:rFonts w:ascii="Arial" w:hAnsi="Arial" w:cs="Arial"/>
        </w:rPr>
        <w:t>-10</w:t>
      </w:r>
      <w:r w:rsidRPr="003928C0">
        <w:rPr>
          <w:rFonts w:ascii="Arial" w:hAnsi="Arial" w:cs="Arial"/>
          <w:i/>
          <w:iCs/>
        </w:rPr>
        <w:t xml:space="preserve">: </w:t>
      </w:r>
      <w:r w:rsidR="005D7903" w:rsidRPr="003928C0">
        <w:rPr>
          <w:rFonts w:ascii="Arial" w:hAnsi="Arial" w:cs="Arial"/>
          <w:i/>
          <w:iCs/>
        </w:rPr>
        <w:t>Adequate wages</w:t>
      </w:r>
    </w:p>
    <w:p w14:paraId="26F72647" w14:textId="77777777" w:rsidR="00621012" w:rsidRDefault="00621012" w:rsidP="00E7645E">
      <w:pPr>
        <w:pStyle w:val="Paragrafoelenco"/>
        <w:ind w:left="-284"/>
        <w:jc w:val="both"/>
        <w:rPr>
          <w:rFonts w:ascii="Arial" w:hAnsi="Arial" w:cs="Arial"/>
          <w:i/>
          <w:iCs/>
        </w:rPr>
      </w:pPr>
    </w:p>
    <w:p w14:paraId="68108FE4" w14:textId="50BE3C57" w:rsidR="002616B5" w:rsidRDefault="00691012" w:rsidP="00E7645E">
      <w:pPr>
        <w:pStyle w:val="Paragrafoelenco"/>
        <w:ind w:left="-284"/>
        <w:jc w:val="both"/>
        <w:rPr>
          <w:rFonts w:ascii="Arial" w:hAnsi="Arial" w:cs="Arial"/>
        </w:rPr>
      </w:pPr>
      <w:r w:rsidRPr="001D6151">
        <w:rPr>
          <w:rFonts w:ascii="Arial" w:hAnsi="Arial" w:cs="Arial"/>
        </w:rPr>
        <w:t>L’impresa deve descrivere se tutti i p</w:t>
      </w:r>
      <w:r w:rsidR="000768C3" w:rsidRPr="001D6151">
        <w:rPr>
          <w:rFonts w:ascii="Arial" w:hAnsi="Arial" w:cs="Arial"/>
        </w:rPr>
        <w:t>r</w:t>
      </w:r>
      <w:r w:rsidRPr="001D6151">
        <w:rPr>
          <w:rFonts w:ascii="Arial" w:hAnsi="Arial" w:cs="Arial"/>
        </w:rPr>
        <w:t>o</w:t>
      </w:r>
      <w:r w:rsidR="000768C3" w:rsidRPr="001D6151">
        <w:rPr>
          <w:rFonts w:ascii="Arial" w:hAnsi="Arial" w:cs="Arial"/>
        </w:rPr>
        <w:t>pri</w:t>
      </w:r>
      <w:r w:rsidRPr="001D6151">
        <w:rPr>
          <w:rFonts w:ascii="Arial" w:hAnsi="Arial" w:cs="Arial"/>
        </w:rPr>
        <w:t xml:space="preserve"> lavoratori siano o meno retribuiti con una retribuzione adeguata (</w:t>
      </w:r>
      <w:r w:rsidRPr="001D6151">
        <w:rPr>
          <w:rFonts w:ascii="Arial" w:hAnsi="Arial" w:cs="Arial"/>
          <w:i/>
          <w:iCs/>
        </w:rPr>
        <w:t>adequate wage</w:t>
      </w:r>
      <w:r w:rsidRPr="001D6151">
        <w:rPr>
          <w:rFonts w:ascii="Arial" w:hAnsi="Arial" w:cs="Arial"/>
        </w:rPr>
        <w:t xml:space="preserve">), in linea con i benchmark applicabili. </w:t>
      </w:r>
      <w:r w:rsidR="000768C3" w:rsidRPr="001D6151">
        <w:rPr>
          <w:rFonts w:ascii="Arial" w:hAnsi="Arial" w:cs="Arial"/>
        </w:rPr>
        <w:t>Qualora non lo siano, l’impresa</w:t>
      </w:r>
      <w:r w:rsidRPr="001D6151">
        <w:rPr>
          <w:rFonts w:ascii="Arial" w:hAnsi="Arial" w:cs="Arial"/>
        </w:rPr>
        <w:t xml:space="preserve"> deve indicare quale tipologia di lavoratore non riceva una retribuzione adeguata </w:t>
      </w:r>
      <w:r w:rsidR="000768C3" w:rsidRPr="001D6151">
        <w:rPr>
          <w:rFonts w:ascii="Arial" w:hAnsi="Arial" w:cs="Arial"/>
        </w:rPr>
        <w:t>e quale percentuale di  lavoratori sia retribuit</w:t>
      </w:r>
      <w:r w:rsidR="00621012">
        <w:rPr>
          <w:rFonts w:ascii="Arial" w:hAnsi="Arial" w:cs="Arial"/>
        </w:rPr>
        <w:t>a</w:t>
      </w:r>
      <w:r w:rsidR="000768C3" w:rsidRPr="001D6151">
        <w:rPr>
          <w:rFonts w:ascii="Arial" w:hAnsi="Arial" w:cs="Arial"/>
        </w:rPr>
        <w:t xml:space="preserve"> con una retribuzione inferiore alla stessa.</w:t>
      </w:r>
      <w:r w:rsidR="00705FDB" w:rsidRPr="001D6151">
        <w:rPr>
          <w:rFonts w:ascii="Arial" w:hAnsi="Arial" w:cs="Arial"/>
        </w:rPr>
        <w:t xml:space="preserve"> In tale caso, l’impresa deve indicare i Paesi in cui ciò avviene, specificando se si tratti di lavoratori dipendenti, autonomi o entrambi,</w:t>
      </w:r>
      <w:r w:rsidR="00656977" w:rsidRPr="001D6151">
        <w:rPr>
          <w:rFonts w:ascii="Arial" w:hAnsi="Arial" w:cs="Arial"/>
        </w:rPr>
        <w:t xml:space="preserve"> disaggregando i dati tra lavoratori dipendenti e autonomi.</w:t>
      </w:r>
    </w:p>
    <w:p w14:paraId="2D1DABC6" w14:textId="6653A06C" w:rsidR="00621012" w:rsidRDefault="00621012" w:rsidP="00E7645E">
      <w:pPr>
        <w:pStyle w:val="Paragrafoelenco"/>
        <w:ind w:left="-284"/>
        <w:jc w:val="both"/>
        <w:rPr>
          <w:rFonts w:ascii="Arial" w:hAnsi="Arial" w:cs="Arial"/>
        </w:rPr>
      </w:pPr>
    </w:p>
    <w:p w14:paraId="539DD7C9" w14:textId="630E6A1F" w:rsidR="00621012" w:rsidRDefault="00621012" w:rsidP="00E7645E">
      <w:pPr>
        <w:pStyle w:val="Paragrafoelenco"/>
        <w:ind w:left="-284"/>
        <w:jc w:val="both"/>
        <w:rPr>
          <w:rFonts w:ascii="Arial" w:hAnsi="Arial" w:cs="Arial"/>
        </w:rPr>
      </w:pPr>
      <w:r>
        <w:rPr>
          <w:rFonts w:ascii="Arial" w:hAnsi="Arial" w:cs="Arial"/>
        </w:rPr>
        <w:t>Qualora l’impresa, nella valutazione di materialità, sia in grado di attestare che tutti i suoi lavoratori ricevano una retribuzione adeguata sulla base dei parametri applicabili, e che tale aspetto non rappresenti pertanto un “rischio/impatto</w:t>
      </w:r>
      <w:r w:rsidR="00747A7A">
        <w:rPr>
          <w:rFonts w:ascii="Arial" w:hAnsi="Arial" w:cs="Arial"/>
        </w:rPr>
        <w:t>”</w:t>
      </w:r>
      <w:r>
        <w:rPr>
          <w:rFonts w:ascii="Arial" w:hAnsi="Arial" w:cs="Arial"/>
        </w:rPr>
        <w:t>, sarà sufficiente che dichiari ciò, senza dovere fornire ulteriori informazioni.</w:t>
      </w:r>
    </w:p>
    <w:p w14:paraId="3CDA8AC8" w14:textId="270AE31D" w:rsidR="001D6151" w:rsidRDefault="001D6151" w:rsidP="00E7645E">
      <w:pPr>
        <w:pStyle w:val="Paragrafoelenco"/>
        <w:ind w:left="-284"/>
        <w:jc w:val="both"/>
        <w:rPr>
          <w:rFonts w:ascii="Arial" w:hAnsi="Arial" w:cs="Arial"/>
        </w:rPr>
      </w:pPr>
    </w:p>
    <w:p w14:paraId="67B79BCF" w14:textId="241FEFAE" w:rsidR="001D6151" w:rsidRPr="00581F06" w:rsidRDefault="001D6151" w:rsidP="00E7645E">
      <w:pPr>
        <w:pStyle w:val="Paragrafoelenco"/>
        <w:ind w:left="-284"/>
        <w:jc w:val="both"/>
        <w:rPr>
          <w:rFonts w:ascii="Arial" w:hAnsi="Arial" w:cs="Arial"/>
          <w:i/>
          <w:iCs/>
        </w:rPr>
      </w:pPr>
      <w:r w:rsidRPr="00581F06">
        <w:rPr>
          <w:rFonts w:ascii="Arial" w:hAnsi="Arial" w:cs="Arial"/>
        </w:rPr>
        <w:t xml:space="preserve">S1-11: </w:t>
      </w:r>
      <w:r w:rsidRPr="00581F06">
        <w:rPr>
          <w:rFonts w:ascii="Arial" w:hAnsi="Arial" w:cs="Arial"/>
          <w:i/>
          <w:iCs/>
        </w:rPr>
        <w:t>Social Protection</w:t>
      </w:r>
    </w:p>
    <w:p w14:paraId="783AA06D" w14:textId="7C297AF7" w:rsidR="001D6151" w:rsidRPr="00581F06" w:rsidRDefault="001D6151" w:rsidP="00E7645E">
      <w:pPr>
        <w:pStyle w:val="Paragrafoelenco"/>
        <w:ind w:left="-284"/>
        <w:jc w:val="both"/>
        <w:rPr>
          <w:rFonts w:ascii="Arial" w:hAnsi="Arial" w:cs="Arial"/>
        </w:rPr>
      </w:pPr>
    </w:p>
    <w:p w14:paraId="5E5F6238" w14:textId="575A5485" w:rsidR="001D6151" w:rsidRPr="00581F06" w:rsidRDefault="00305078" w:rsidP="00E7645E">
      <w:pPr>
        <w:pStyle w:val="Paragrafoelenco"/>
        <w:ind w:left="-284"/>
        <w:jc w:val="both"/>
        <w:rPr>
          <w:rFonts w:ascii="Arial" w:hAnsi="Arial" w:cs="Arial"/>
        </w:rPr>
      </w:pPr>
      <w:r w:rsidRPr="00581F06">
        <w:rPr>
          <w:rFonts w:ascii="Arial" w:hAnsi="Arial" w:cs="Arial"/>
        </w:rPr>
        <w:t xml:space="preserve">L’impresa deve comunicare se i propri lavoratori abbiano la tutela di protezione sociale contro la perdita del reddito dovuta ai principali eventi della vita e, in caso contrario, </w:t>
      </w:r>
      <w:r w:rsidR="005C1E6C" w:rsidRPr="00581F06">
        <w:rPr>
          <w:rFonts w:ascii="Arial" w:hAnsi="Arial" w:cs="Arial"/>
        </w:rPr>
        <w:t xml:space="preserve">deve indicare i Paesi in cui </w:t>
      </w:r>
      <w:r w:rsidR="007237AB">
        <w:rPr>
          <w:rFonts w:ascii="Arial" w:hAnsi="Arial" w:cs="Arial"/>
        </w:rPr>
        <w:t xml:space="preserve">non vi sia tale tutela per i lavoratori, </w:t>
      </w:r>
      <w:r w:rsidR="005C1E6C" w:rsidRPr="00581F06">
        <w:rPr>
          <w:rFonts w:ascii="Arial" w:hAnsi="Arial" w:cs="Arial"/>
        </w:rPr>
        <w:t>con le relative percentuali.</w:t>
      </w:r>
    </w:p>
    <w:p w14:paraId="4F911CBD" w14:textId="2CE4C715" w:rsidR="00F34D14" w:rsidRPr="00D13A44" w:rsidRDefault="005C1E6C" w:rsidP="00E7645E">
      <w:pPr>
        <w:pStyle w:val="Paragrafoelenco"/>
        <w:ind w:left="-284"/>
        <w:jc w:val="both"/>
        <w:rPr>
          <w:rFonts w:ascii="Arial" w:hAnsi="Arial" w:cs="Arial"/>
        </w:rPr>
      </w:pPr>
      <w:r w:rsidRPr="00581F06">
        <w:rPr>
          <w:rFonts w:ascii="Arial" w:hAnsi="Arial" w:cs="Arial"/>
        </w:rPr>
        <w:t>La tutela di protezione sociale cui si riferisce tale requisito informativo fa riferimento sia alla tutela pubblica dello Stato, che</w:t>
      </w:r>
      <w:r w:rsidR="00FE0450">
        <w:rPr>
          <w:rFonts w:ascii="Arial" w:hAnsi="Arial" w:cs="Arial"/>
        </w:rPr>
        <w:t xml:space="preserve"> a </w:t>
      </w:r>
      <w:r w:rsidR="002D4909">
        <w:rPr>
          <w:rFonts w:ascii="Arial" w:hAnsi="Arial" w:cs="Arial"/>
        </w:rPr>
        <w:t xml:space="preserve">coperture aziendali, </w:t>
      </w:r>
      <w:r w:rsidRPr="00581F06">
        <w:rPr>
          <w:rFonts w:ascii="Arial" w:hAnsi="Arial" w:cs="Arial"/>
        </w:rPr>
        <w:t xml:space="preserve">e riguarda gli istituti della malattia, disoccupazione, infortuni sul </w:t>
      </w:r>
      <w:r w:rsidR="00FE0450">
        <w:rPr>
          <w:rFonts w:ascii="Arial" w:hAnsi="Arial" w:cs="Arial"/>
        </w:rPr>
        <w:t>lavoro, Se, invece, n</w:t>
      </w:r>
      <w:r w:rsidRPr="00581F06">
        <w:rPr>
          <w:rFonts w:ascii="Arial" w:hAnsi="Arial" w:cs="Arial"/>
        </w:rPr>
        <w:t xml:space="preserve">on tutti i lavoratori </w:t>
      </w:r>
      <w:r w:rsidR="00902514" w:rsidRPr="00581F06">
        <w:rPr>
          <w:rFonts w:ascii="Arial" w:hAnsi="Arial" w:cs="Arial"/>
        </w:rPr>
        <w:t>hanno tale protezione, l’impresa deve ulteriormente indicare i Paesi in cui si verifica tale situazione, con riguardo ad uno o più degli eventi sopra riportati</w:t>
      </w:r>
      <w:r w:rsidR="00C103F3" w:rsidRPr="00581F06">
        <w:rPr>
          <w:rFonts w:ascii="Arial" w:hAnsi="Arial" w:cs="Arial"/>
        </w:rPr>
        <w:t xml:space="preserve"> e, per ciascun Paese interessato, </w:t>
      </w:r>
      <w:r w:rsidR="00FE0450">
        <w:rPr>
          <w:rFonts w:ascii="Arial" w:hAnsi="Arial" w:cs="Arial"/>
        </w:rPr>
        <w:t xml:space="preserve">deve indicare </w:t>
      </w:r>
      <w:r w:rsidR="00C103F3" w:rsidRPr="00581F06">
        <w:rPr>
          <w:rFonts w:ascii="Arial" w:hAnsi="Arial" w:cs="Arial"/>
        </w:rPr>
        <w:t xml:space="preserve">le tipologie di lavoratori dipendenti e autonomi </w:t>
      </w:r>
      <w:r w:rsidR="00E64FD0" w:rsidRPr="00581F06">
        <w:rPr>
          <w:rFonts w:ascii="Arial" w:hAnsi="Arial" w:cs="Arial"/>
        </w:rPr>
        <w:t>che non hanno tale t</w:t>
      </w:r>
      <w:r w:rsidR="00C930E6" w:rsidRPr="00581F06">
        <w:rPr>
          <w:rFonts w:ascii="Arial" w:hAnsi="Arial" w:cs="Arial"/>
        </w:rPr>
        <w:t>u</w:t>
      </w:r>
      <w:r w:rsidR="00E64FD0" w:rsidRPr="00581F06">
        <w:rPr>
          <w:rFonts w:ascii="Arial" w:hAnsi="Arial" w:cs="Arial"/>
        </w:rPr>
        <w:t>tela</w:t>
      </w:r>
      <w:r w:rsidR="00FE0450">
        <w:rPr>
          <w:rFonts w:ascii="Arial" w:hAnsi="Arial" w:cs="Arial"/>
        </w:rPr>
        <w:t>,</w:t>
      </w:r>
      <w:r w:rsidR="00E64FD0" w:rsidRPr="00581F06">
        <w:rPr>
          <w:rFonts w:ascii="Arial" w:hAnsi="Arial" w:cs="Arial"/>
        </w:rPr>
        <w:t xml:space="preserve"> per ciascuno degli </w:t>
      </w:r>
      <w:r w:rsidR="009A4D69">
        <w:rPr>
          <w:rFonts w:ascii="Arial" w:hAnsi="Arial" w:cs="Arial"/>
        </w:rPr>
        <w:t>e</w:t>
      </w:r>
      <w:r w:rsidR="00E64FD0" w:rsidRPr="00581F06">
        <w:rPr>
          <w:rFonts w:ascii="Arial" w:hAnsi="Arial" w:cs="Arial"/>
        </w:rPr>
        <w:t>venti considerati.</w:t>
      </w:r>
    </w:p>
    <w:p w14:paraId="1399DF4A" w14:textId="77777777" w:rsidR="00F34D14" w:rsidRDefault="00F34D14" w:rsidP="00E7645E">
      <w:pPr>
        <w:pStyle w:val="Paragrafoelenco"/>
        <w:ind w:left="-284"/>
        <w:jc w:val="both"/>
        <w:rPr>
          <w:rFonts w:ascii="Arial" w:hAnsi="Arial" w:cs="Arial"/>
        </w:rPr>
      </w:pPr>
    </w:p>
    <w:p w14:paraId="7B9AA196" w14:textId="345D1BB7" w:rsidR="005C1E6C" w:rsidRDefault="00F34D14" w:rsidP="00E7645E">
      <w:pPr>
        <w:pStyle w:val="Paragrafoelenco"/>
        <w:ind w:left="-284"/>
        <w:jc w:val="both"/>
        <w:rPr>
          <w:rFonts w:ascii="Arial" w:hAnsi="Arial" w:cs="Arial"/>
        </w:rPr>
      </w:pPr>
      <w:r>
        <w:rPr>
          <w:rFonts w:ascii="Arial" w:hAnsi="Arial" w:cs="Arial"/>
        </w:rPr>
        <w:t xml:space="preserve">S1-12: </w:t>
      </w:r>
      <w:r w:rsidRPr="00F34D14">
        <w:rPr>
          <w:rFonts w:ascii="Arial" w:hAnsi="Arial" w:cs="Arial"/>
          <w:i/>
          <w:iCs/>
        </w:rPr>
        <w:t>Persons with disabilities</w:t>
      </w:r>
      <w:r w:rsidR="00C103F3">
        <w:rPr>
          <w:rFonts w:ascii="Arial" w:hAnsi="Arial" w:cs="Arial"/>
        </w:rPr>
        <w:t xml:space="preserve"> </w:t>
      </w:r>
    </w:p>
    <w:p w14:paraId="72FD0A3A" w14:textId="707E4F99" w:rsidR="00C72D29" w:rsidRDefault="00C72D29" w:rsidP="00E7645E">
      <w:pPr>
        <w:pStyle w:val="Paragrafoelenco"/>
        <w:ind w:left="-284"/>
        <w:jc w:val="both"/>
        <w:rPr>
          <w:rFonts w:ascii="Arial" w:hAnsi="Arial" w:cs="Arial"/>
        </w:rPr>
      </w:pPr>
    </w:p>
    <w:p w14:paraId="2EBCF187" w14:textId="763B2584" w:rsidR="00D07D22" w:rsidRDefault="00FB7812" w:rsidP="00E7645E">
      <w:pPr>
        <w:pStyle w:val="Paragrafoelenco"/>
        <w:ind w:left="-284"/>
        <w:jc w:val="both"/>
        <w:rPr>
          <w:rFonts w:ascii="Arial" w:hAnsi="Arial" w:cs="Arial"/>
        </w:rPr>
      </w:pPr>
      <w:r>
        <w:rPr>
          <w:rFonts w:ascii="Arial" w:hAnsi="Arial" w:cs="Arial"/>
        </w:rPr>
        <w:t>L’impresa deve indicare la percentuale di persone con disabilità all’interno della propria forza lavoro</w:t>
      </w:r>
      <w:r w:rsidR="00A33B38">
        <w:rPr>
          <w:rFonts w:ascii="Arial" w:hAnsi="Arial" w:cs="Arial"/>
        </w:rPr>
        <w:t>, e può disaggregare il dato per genere</w:t>
      </w:r>
      <w:r w:rsidR="002D4909">
        <w:rPr>
          <w:rFonts w:ascii="Arial" w:hAnsi="Arial" w:cs="Arial"/>
        </w:rPr>
        <w:t xml:space="preserve">, per comunicare </w:t>
      </w:r>
      <w:r w:rsidR="0008368C">
        <w:rPr>
          <w:rFonts w:ascii="Arial" w:hAnsi="Arial" w:cs="Arial"/>
        </w:rPr>
        <w:t>la misura in cui le persone con disabilità sono incluse nella forza lavoro dell’impresa.</w:t>
      </w:r>
    </w:p>
    <w:p w14:paraId="6EE71FFB" w14:textId="33C2D273" w:rsidR="00A33B38" w:rsidRDefault="00A33B38" w:rsidP="00E7645E">
      <w:pPr>
        <w:pStyle w:val="Paragrafoelenco"/>
        <w:ind w:left="-284"/>
        <w:jc w:val="both"/>
        <w:rPr>
          <w:rFonts w:ascii="Arial" w:hAnsi="Arial" w:cs="Arial"/>
        </w:rPr>
      </w:pPr>
    </w:p>
    <w:p w14:paraId="54105FC4" w14:textId="4652F07A" w:rsidR="00A33B38" w:rsidRDefault="00A33B38" w:rsidP="00E7645E">
      <w:pPr>
        <w:pStyle w:val="Paragrafoelenco"/>
        <w:ind w:left="-284"/>
        <w:jc w:val="both"/>
        <w:rPr>
          <w:rFonts w:ascii="Arial" w:hAnsi="Arial" w:cs="Arial"/>
          <w:i/>
          <w:iCs/>
          <w:lang w:val="en-US"/>
        </w:rPr>
      </w:pPr>
      <w:r w:rsidRPr="00AD55FD">
        <w:rPr>
          <w:rFonts w:ascii="Arial" w:hAnsi="Arial" w:cs="Arial"/>
          <w:lang w:val="en-US"/>
        </w:rPr>
        <w:t xml:space="preserve">S1-13 </w:t>
      </w:r>
      <w:r w:rsidR="00AD55FD" w:rsidRPr="00AD55FD">
        <w:rPr>
          <w:rFonts w:ascii="Arial" w:hAnsi="Arial" w:cs="Arial"/>
          <w:lang w:val="en-US"/>
        </w:rPr>
        <w:t>–</w:t>
      </w:r>
      <w:r w:rsidRPr="00AD55FD">
        <w:rPr>
          <w:rFonts w:ascii="Arial" w:hAnsi="Arial" w:cs="Arial"/>
          <w:lang w:val="en-US"/>
        </w:rPr>
        <w:t xml:space="preserve"> </w:t>
      </w:r>
      <w:r w:rsidR="00AD55FD" w:rsidRPr="00AD55FD">
        <w:rPr>
          <w:rFonts w:ascii="Arial" w:hAnsi="Arial" w:cs="Arial"/>
          <w:i/>
          <w:iCs/>
          <w:lang w:val="en-US"/>
        </w:rPr>
        <w:t>Training and skills d</w:t>
      </w:r>
      <w:r w:rsidR="00AD55FD">
        <w:rPr>
          <w:rFonts w:ascii="Arial" w:hAnsi="Arial" w:cs="Arial"/>
          <w:i/>
          <w:iCs/>
          <w:lang w:val="en-US"/>
        </w:rPr>
        <w:t>evelopment indicators</w:t>
      </w:r>
    </w:p>
    <w:p w14:paraId="76E0621E" w14:textId="19210506" w:rsidR="00AD55FD" w:rsidRDefault="00AD55FD" w:rsidP="00E7645E">
      <w:pPr>
        <w:pStyle w:val="Paragrafoelenco"/>
        <w:ind w:left="-284"/>
        <w:jc w:val="both"/>
        <w:rPr>
          <w:rFonts w:ascii="Arial" w:hAnsi="Arial" w:cs="Arial"/>
          <w:i/>
          <w:iCs/>
          <w:lang w:val="en-US"/>
        </w:rPr>
      </w:pPr>
    </w:p>
    <w:p w14:paraId="485CEC9E" w14:textId="048E6CA8" w:rsidR="003F7267" w:rsidRDefault="001541DD" w:rsidP="001541DD">
      <w:pPr>
        <w:pStyle w:val="Paragrafoelenco"/>
        <w:ind w:left="-284"/>
        <w:jc w:val="both"/>
        <w:rPr>
          <w:rFonts w:ascii="Arial" w:hAnsi="Arial" w:cs="Arial"/>
        </w:rPr>
      </w:pPr>
      <w:r w:rsidRPr="00EA4877">
        <w:rPr>
          <w:rFonts w:ascii="Arial" w:hAnsi="Arial" w:cs="Arial"/>
        </w:rPr>
        <w:t xml:space="preserve">L’impresa deve </w:t>
      </w:r>
      <w:r w:rsidR="00B86104">
        <w:rPr>
          <w:rFonts w:ascii="Arial" w:hAnsi="Arial" w:cs="Arial"/>
        </w:rPr>
        <w:t>comunicare la misura in cui vengono offerte ai propri lavoratori attività di formazione professionale e sviluppo delle competenze</w:t>
      </w:r>
      <w:r w:rsidR="00FB6B7D">
        <w:rPr>
          <w:rFonts w:ascii="Arial" w:hAnsi="Arial" w:cs="Arial"/>
        </w:rPr>
        <w:t>, nel contesto di una crescita professionale continua</w:t>
      </w:r>
      <w:r w:rsidR="00A31D53">
        <w:rPr>
          <w:rFonts w:ascii="Arial" w:hAnsi="Arial" w:cs="Arial"/>
        </w:rPr>
        <w:t>, per accrescere le competenze</w:t>
      </w:r>
      <w:r w:rsidR="00B86104">
        <w:rPr>
          <w:rFonts w:ascii="Arial" w:hAnsi="Arial" w:cs="Arial"/>
        </w:rPr>
        <w:t xml:space="preserve"> </w:t>
      </w:r>
      <w:r w:rsidR="00A31D53">
        <w:rPr>
          <w:rFonts w:ascii="Arial" w:hAnsi="Arial" w:cs="Arial"/>
        </w:rPr>
        <w:t>dei lavoratori</w:t>
      </w:r>
      <w:r w:rsidR="008C6B3A">
        <w:rPr>
          <w:rFonts w:ascii="Arial" w:hAnsi="Arial" w:cs="Arial"/>
        </w:rPr>
        <w:t xml:space="preserve"> e agevolare costantemente la loro occupabilità.</w:t>
      </w:r>
    </w:p>
    <w:p w14:paraId="66EB11B7" w14:textId="54C36058" w:rsidR="00A27ED2" w:rsidRDefault="00A27ED2" w:rsidP="001541DD">
      <w:pPr>
        <w:pStyle w:val="Paragrafoelenco"/>
        <w:ind w:left="-284"/>
        <w:jc w:val="both"/>
        <w:rPr>
          <w:rFonts w:ascii="Arial" w:hAnsi="Arial" w:cs="Arial"/>
        </w:rPr>
      </w:pPr>
      <w:r>
        <w:rPr>
          <w:rFonts w:ascii="Arial" w:hAnsi="Arial" w:cs="Arial"/>
        </w:rPr>
        <w:t xml:space="preserve">In particolare, l’impresa </w:t>
      </w:r>
      <w:r w:rsidR="00630E98">
        <w:rPr>
          <w:rFonts w:ascii="Arial" w:hAnsi="Arial" w:cs="Arial"/>
        </w:rPr>
        <w:t>deve indicare la percentuale di lavoratori che hanno partecipato</w:t>
      </w:r>
      <w:r w:rsidR="002A0B9B">
        <w:rPr>
          <w:rFonts w:ascii="Arial" w:hAnsi="Arial" w:cs="Arial"/>
        </w:rPr>
        <w:t xml:space="preserve"> a valutazioni </w:t>
      </w:r>
      <w:r w:rsidR="00646B32">
        <w:rPr>
          <w:rFonts w:ascii="Arial" w:hAnsi="Arial" w:cs="Arial"/>
        </w:rPr>
        <w:t>sui risultati e sugli sviluppi di carriera, suddividendo tali informazioni per categoria di lavoratori e per genere, e il numero medio di ore di formazione individuale, con la medesima suddi</w:t>
      </w:r>
      <w:r w:rsidR="00942792">
        <w:rPr>
          <w:rFonts w:ascii="Arial" w:hAnsi="Arial" w:cs="Arial"/>
        </w:rPr>
        <w:t>vi</w:t>
      </w:r>
      <w:r w:rsidR="00646B32">
        <w:rPr>
          <w:rFonts w:ascii="Arial" w:hAnsi="Arial" w:cs="Arial"/>
        </w:rPr>
        <w:t>sione.</w:t>
      </w:r>
    </w:p>
    <w:p w14:paraId="6653E78F" w14:textId="6B11F90E" w:rsidR="00942792" w:rsidRDefault="00942792" w:rsidP="001541DD">
      <w:pPr>
        <w:pStyle w:val="Paragrafoelenco"/>
        <w:ind w:left="-284"/>
        <w:jc w:val="both"/>
        <w:rPr>
          <w:rFonts w:ascii="Arial" w:hAnsi="Arial" w:cs="Arial"/>
        </w:rPr>
      </w:pPr>
      <w:r>
        <w:rPr>
          <w:rFonts w:ascii="Arial" w:hAnsi="Arial" w:cs="Arial"/>
        </w:rPr>
        <w:t>L’impresa può fornire tali informazioni anche relativamente ai lavoratori autonomi.</w:t>
      </w:r>
    </w:p>
    <w:p w14:paraId="2B8C90EA" w14:textId="77777777" w:rsidR="006B60A8" w:rsidRDefault="006B60A8" w:rsidP="001541DD">
      <w:pPr>
        <w:pStyle w:val="Paragrafoelenco"/>
        <w:ind w:left="-284"/>
        <w:jc w:val="both"/>
        <w:rPr>
          <w:rFonts w:ascii="Arial" w:hAnsi="Arial" w:cs="Arial"/>
        </w:rPr>
      </w:pPr>
    </w:p>
    <w:p w14:paraId="5EF66F83" w14:textId="21EB4A79" w:rsidR="007D07E2" w:rsidRPr="003928C0" w:rsidRDefault="007D07E2" w:rsidP="001541DD">
      <w:pPr>
        <w:pStyle w:val="Paragrafoelenco"/>
        <w:ind w:left="-284"/>
        <w:jc w:val="both"/>
        <w:rPr>
          <w:rFonts w:ascii="Arial" w:hAnsi="Arial" w:cs="Arial"/>
          <w:i/>
          <w:iCs/>
        </w:rPr>
      </w:pPr>
      <w:bookmarkStart w:id="1" w:name="_Hlk120887965"/>
      <w:r w:rsidRPr="003928C0">
        <w:rPr>
          <w:rFonts w:ascii="Arial" w:hAnsi="Arial" w:cs="Arial"/>
        </w:rPr>
        <w:t xml:space="preserve">S1-14 – </w:t>
      </w:r>
      <w:r w:rsidRPr="003928C0">
        <w:rPr>
          <w:rFonts w:ascii="Arial" w:hAnsi="Arial" w:cs="Arial"/>
          <w:i/>
          <w:iCs/>
        </w:rPr>
        <w:t>Health and Safety indicators</w:t>
      </w:r>
    </w:p>
    <w:p w14:paraId="5A94D481" w14:textId="0B5C29E5" w:rsidR="007D07E2" w:rsidRPr="003928C0" w:rsidRDefault="007D07E2" w:rsidP="001541DD">
      <w:pPr>
        <w:pStyle w:val="Paragrafoelenco"/>
        <w:ind w:left="-284"/>
        <w:jc w:val="both"/>
        <w:rPr>
          <w:rFonts w:ascii="Arial" w:hAnsi="Arial" w:cs="Arial"/>
        </w:rPr>
      </w:pPr>
    </w:p>
    <w:p w14:paraId="7FB523BB" w14:textId="5636F7BC" w:rsidR="00560B7C" w:rsidRDefault="00D8120D" w:rsidP="001541DD">
      <w:pPr>
        <w:pStyle w:val="Paragrafoelenco"/>
        <w:ind w:left="-284"/>
        <w:jc w:val="both"/>
        <w:rPr>
          <w:rFonts w:ascii="Arial" w:hAnsi="Arial" w:cs="Arial"/>
        </w:rPr>
      </w:pPr>
      <w:r w:rsidRPr="00560B7C">
        <w:rPr>
          <w:rFonts w:ascii="Arial" w:hAnsi="Arial" w:cs="Arial"/>
        </w:rPr>
        <w:t>L’impresa</w:t>
      </w:r>
      <w:r w:rsidR="00560B7C" w:rsidRPr="00560B7C">
        <w:rPr>
          <w:rFonts w:ascii="Arial" w:hAnsi="Arial" w:cs="Arial"/>
        </w:rPr>
        <w:t xml:space="preserve"> deve fornire informazioni s</w:t>
      </w:r>
      <w:r w:rsidR="00560B7C">
        <w:rPr>
          <w:rFonts w:ascii="Arial" w:hAnsi="Arial" w:cs="Arial"/>
        </w:rPr>
        <w:t>ul</w:t>
      </w:r>
      <w:r w:rsidR="00476BB6">
        <w:rPr>
          <w:rFonts w:ascii="Arial" w:hAnsi="Arial" w:cs="Arial"/>
        </w:rPr>
        <w:t xml:space="preserve"> livello di copertura del</w:t>
      </w:r>
      <w:r w:rsidR="00560B7C">
        <w:rPr>
          <w:rFonts w:ascii="Arial" w:hAnsi="Arial" w:cs="Arial"/>
        </w:rPr>
        <w:t xml:space="preserve">la propria forza lavoro </w:t>
      </w:r>
      <w:r w:rsidR="00476BB6">
        <w:rPr>
          <w:rFonts w:ascii="Arial" w:hAnsi="Arial" w:cs="Arial"/>
        </w:rPr>
        <w:t xml:space="preserve">con </w:t>
      </w:r>
      <w:r w:rsidR="00560B7C">
        <w:rPr>
          <w:rFonts w:ascii="Arial" w:hAnsi="Arial" w:cs="Arial"/>
        </w:rPr>
        <w:t>sistemi di gestione su salute e sicurezza e sul numero di incidenti connessi a infortuni sul lavoro, malattie professionali e decessi dei propri lavoratori. Inoltre, deve comunicare il numero dei decessi connessi a infortuni sul lavoro e a malattie professionali di altri lavoratori occupati nei siti aziendali.</w:t>
      </w:r>
    </w:p>
    <w:p w14:paraId="0A98E9BD" w14:textId="6565300F" w:rsidR="00B5742E" w:rsidRDefault="00560B7C" w:rsidP="001541DD">
      <w:pPr>
        <w:pStyle w:val="Paragrafoelenco"/>
        <w:ind w:left="-284"/>
        <w:jc w:val="both"/>
        <w:rPr>
          <w:rFonts w:ascii="Arial" w:hAnsi="Arial" w:cs="Arial"/>
        </w:rPr>
      </w:pPr>
      <w:r>
        <w:rPr>
          <w:rFonts w:ascii="Arial" w:hAnsi="Arial" w:cs="Arial"/>
        </w:rPr>
        <w:t xml:space="preserve">Il requisito informativo </w:t>
      </w:r>
      <w:r w:rsidR="00B5742E">
        <w:rPr>
          <w:rFonts w:ascii="Arial" w:hAnsi="Arial" w:cs="Arial"/>
        </w:rPr>
        <w:t xml:space="preserve">è volto a </w:t>
      </w:r>
      <w:r>
        <w:rPr>
          <w:rFonts w:ascii="Arial" w:hAnsi="Arial" w:cs="Arial"/>
        </w:rPr>
        <w:t xml:space="preserve">far comprendere la copertura, la qualità e la performance di un sistema di gestione sulla salute e sicurezza istituito per prevenire gli infortuni sul lavoro. </w:t>
      </w:r>
    </w:p>
    <w:p w14:paraId="0AA1346F" w14:textId="0398ED51" w:rsidR="00B5742E" w:rsidRDefault="00560B7C" w:rsidP="001541DD">
      <w:pPr>
        <w:pStyle w:val="Paragrafoelenco"/>
        <w:ind w:left="-284"/>
        <w:jc w:val="both"/>
        <w:rPr>
          <w:rFonts w:ascii="Arial" w:hAnsi="Arial" w:cs="Arial"/>
        </w:rPr>
      </w:pPr>
      <w:r>
        <w:rPr>
          <w:rFonts w:ascii="Arial" w:hAnsi="Arial" w:cs="Arial"/>
        </w:rPr>
        <w:t>Inoltre, prevede che l’impresa indichi una serie di ulteriori informazioni più specifiche (percentuale di lavoratori coperti da sistemi di gestione, numero di decessi risultat</w:t>
      </w:r>
      <w:r w:rsidR="00B5742E">
        <w:rPr>
          <w:rFonts w:ascii="Arial" w:hAnsi="Arial" w:cs="Arial"/>
        </w:rPr>
        <w:t>i</w:t>
      </w:r>
      <w:r>
        <w:rPr>
          <w:rFonts w:ascii="Arial" w:hAnsi="Arial" w:cs="Arial"/>
        </w:rPr>
        <w:t xml:space="preserve"> da infortuni sul lavoro e malattie professionali</w:t>
      </w:r>
      <w:r w:rsidR="00D20B22">
        <w:rPr>
          <w:rFonts w:ascii="Arial" w:hAnsi="Arial" w:cs="Arial"/>
        </w:rPr>
        <w:t xml:space="preserve">, numero e tasso </w:t>
      </w:r>
      <w:r w:rsidR="00597A9E">
        <w:rPr>
          <w:rFonts w:ascii="Arial" w:hAnsi="Arial" w:cs="Arial"/>
        </w:rPr>
        <w:t>-</w:t>
      </w:r>
      <w:r w:rsidR="00D20B22" w:rsidRPr="00D20B22">
        <w:rPr>
          <w:rFonts w:ascii="Arial" w:hAnsi="Arial" w:cs="Arial"/>
          <w:i/>
          <w:iCs/>
        </w:rPr>
        <w:t>rate</w:t>
      </w:r>
      <w:r w:rsidR="00597A9E">
        <w:rPr>
          <w:rFonts w:ascii="Arial" w:hAnsi="Arial" w:cs="Arial"/>
        </w:rPr>
        <w:t>-</w:t>
      </w:r>
      <w:r w:rsidR="00D20B22">
        <w:rPr>
          <w:rFonts w:ascii="Arial" w:hAnsi="Arial" w:cs="Arial"/>
        </w:rPr>
        <w:t xml:space="preserve"> di infortuni, malattie professionali, numero di giorni di lavoro persi </w:t>
      </w:r>
      <w:r w:rsidR="00B90E3C">
        <w:rPr>
          <w:rFonts w:ascii="Arial" w:hAnsi="Arial" w:cs="Arial"/>
        </w:rPr>
        <w:t xml:space="preserve">connessi a tali eventi). </w:t>
      </w:r>
    </w:p>
    <w:p w14:paraId="2AF2D039" w14:textId="1CD4F9B8" w:rsidR="00560B7C" w:rsidRPr="00560B7C" w:rsidRDefault="00B90E3C" w:rsidP="001541DD">
      <w:pPr>
        <w:pStyle w:val="Paragrafoelenco"/>
        <w:ind w:left="-284"/>
        <w:jc w:val="both"/>
        <w:rPr>
          <w:rFonts w:ascii="Arial" w:hAnsi="Arial" w:cs="Arial"/>
        </w:rPr>
      </w:pPr>
      <w:r>
        <w:rPr>
          <w:rFonts w:ascii="Arial" w:hAnsi="Arial" w:cs="Arial"/>
        </w:rPr>
        <w:lastRenderedPageBreak/>
        <w:t xml:space="preserve">L’impresa può anche indicare la percentuale di lavoratori coperti da sistemi di gestione previsti da requisiti legali e/o da standard e linee guida riconosciuti, che siano stati oggetto di </w:t>
      </w:r>
      <w:r w:rsidR="00372415">
        <w:rPr>
          <w:rFonts w:ascii="Arial" w:hAnsi="Arial" w:cs="Arial"/>
        </w:rPr>
        <w:t>a</w:t>
      </w:r>
      <w:r>
        <w:rPr>
          <w:rFonts w:ascii="Arial" w:hAnsi="Arial" w:cs="Arial"/>
        </w:rPr>
        <w:t>udit o certificati d</w:t>
      </w:r>
      <w:r w:rsidR="00597A9E">
        <w:rPr>
          <w:rFonts w:ascii="Arial" w:hAnsi="Arial" w:cs="Arial"/>
        </w:rPr>
        <w:t>a</w:t>
      </w:r>
      <w:r>
        <w:rPr>
          <w:rFonts w:ascii="Arial" w:hAnsi="Arial" w:cs="Arial"/>
        </w:rPr>
        <w:t xml:space="preserve"> parte terza.</w:t>
      </w:r>
    </w:p>
    <w:bookmarkEnd w:id="1"/>
    <w:p w14:paraId="7E974653" w14:textId="77777777" w:rsidR="00646B32" w:rsidRPr="00560B7C" w:rsidRDefault="00646B32" w:rsidP="001541DD">
      <w:pPr>
        <w:pStyle w:val="Paragrafoelenco"/>
        <w:ind w:left="-284"/>
        <w:jc w:val="both"/>
        <w:rPr>
          <w:rFonts w:ascii="Arial" w:hAnsi="Arial" w:cs="Arial"/>
        </w:rPr>
      </w:pPr>
    </w:p>
    <w:p w14:paraId="7C41D549" w14:textId="59D64234" w:rsidR="00630E98" w:rsidRPr="003928C0" w:rsidRDefault="00905862" w:rsidP="001541DD">
      <w:pPr>
        <w:pStyle w:val="Paragrafoelenco"/>
        <w:ind w:left="-284"/>
        <w:jc w:val="both"/>
        <w:rPr>
          <w:rFonts w:ascii="Arial" w:hAnsi="Arial" w:cs="Arial"/>
        </w:rPr>
      </w:pPr>
      <w:r w:rsidRPr="003928C0">
        <w:rPr>
          <w:rFonts w:ascii="Arial" w:hAnsi="Arial" w:cs="Arial"/>
        </w:rPr>
        <w:t xml:space="preserve">S1-15 – </w:t>
      </w:r>
      <w:r w:rsidRPr="003928C0">
        <w:rPr>
          <w:rFonts w:ascii="Arial" w:hAnsi="Arial" w:cs="Arial"/>
          <w:i/>
          <w:iCs/>
        </w:rPr>
        <w:t>Work-life balance indicators</w:t>
      </w:r>
    </w:p>
    <w:p w14:paraId="5B35B71E" w14:textId="4903F164" w:rsidR="005C1E6C" w:rsidRPr="003928C0" w:rsidRDefault="005C1E6C" w:rsidP="00E7645E">
      <w:pPr>
        <w:pStyle w:val="Paragrafoelenco"/>
        <w:ind w:left="-284"/>
        <w:jc w:val="both"/>
        <w:rPr>
          <w:rFonts w:ascii="Arial" w:hAnsi="Arial" w:cs="Arial"/>
        </w:rPr>
      </w:pPr>
    </w:p>
    <w:p w14:paraId="31772CCB" w14:textId="77777777" w:rsidR="008A028A" w:rsidRDefault="00697FDB" w:rsidP="00E7645E">
      <w:pPr>
        <w:pStyle w:val="Paragrafoelenco"/>
        <w:ind w:left="-284"/>
        <w:jc w:val="both"/>
        <w:rPr>
          <w:rFonts w:ascii="Arial" w:hAnsi="Arial" w:cs="Arial"/>
        </w:rPr>
      </w:pPr>
      <w:r w:rsidRPr="00697FDB">
        <w:rPr>
          <w:rFonts w:ascii="Arial" w:hAnsi="Arial" w:cs="Arial"/>
        </w:rPr>
        <w:t xml:space="preserve">L’impresa deve indicare in che misura </w:t>
      </w:r>
      <w:r w:rsidR="008A028A">
        <w:rPr>
          <w:rFonts w:ascii="Arial" w:hAnsi="Arial" w:cs="Arial"/>
        </w:rPr>
        <w:t>i</w:t>
      </w:r>
      <w:r w:rsidRPr="00697FDB">
        <w:rPr>
          <w:rFonts w:ascii="Arial" w:hAnsi="Arial" w:cs="Arial"/>
        </w:rPr>
        <w:t xml:space="preserve"> propri lavoratori </w:t>
      </w:r>
      <w:r>
        <w:rPr>
          <w:rFonts w:ascii="Arial" w:hAnsi="Arial" w:cs="Arial"/>
        </w:rPr>
        <w:t>hanno diritto/</w:t>
      </w:r>
      <w:r w:rsidRPr="00697FDB">
        <w:rPr>
          <w:rFonts w:ascii="Arial" w:hAnsi="Arial" w:cs="Arial"/>
        </w:rPr>
        <w:t>posson</w:t>
      </w:r>
      <w:r>
        <w:rPr>
          <w:rFonts w:ascii="Arial" w:hAnsi="Arial" w:cs="Arial"/>
        </w:rPr>
        <w:t xml:space="preserve">o </w:t>
      </w:r>
      <w:r w:rsidR="008A028A">
        <w:rPr>
          <w:rFonts w:ascii="Arial" w:hAnsi="Arial" w:cs="Arial"/>
        </w:rPr>
        <w:t>beneficiare dei</w:t>
      </w:r>
      <w:r>
        <w:rPr>
          <w:rFonts w:ascii="Arial" w:hAnsi="Arial" w:cs="Arial"/>
        </w:rPr>
        <w:t xml:space="preserve"> congedi </w:t>
      </w:r>
      <w:r w:rsidR="008A028A">
        <w:rPr>
          <w:rFonts w:ascii="Arial" w:hAnsi="Arial" w:cs="Arial"/>
        </w:rPr>
        <w:t>famigliari, con un approccio di genere equilibrato.</w:t>
      </w:r>
    </w:p>
    <w:p w14:paraId="37505BFA" w14:textId="3540A2FD" w:rsidR="00697FDB" w:rsidRDefault="008A028A" w:rsidP="00E7645E">
      <w:pPr>
        <w:pStyle w:val="Paragrafoelenco"/>
        <w:ind w:left="-284"/>
        <w:jc w:val="both"/>
        <w:rPr>
          <w:rFonts w:ascii="Arial" w:hAnsi="Arial" w:cs="Arial"/>
        </w:rPr>
      </w:pPr>
      <w:r>
        <w:rPr>
          <w:rFonts w:ascii="Arial" w:hAnsi="Arial" w:cs="Arial"/>
        </w:rPr>
        <w:t>L’impresa deve indicare la percentuale di dipendenti che hanno diritto a fruire di tali congedi, e quella dei lavoratori che ne hanno usufruito, suddivisi per genere.</w:t>
      </w:r>
      <w:r w:rsidR="00697FDB" w:rsidRPr="00697FDB">
        <w:rPr>
          <w:rFonts w:ascii="Arial" w:hAnsi="Arial" w:cs="Arial"/>
        </w:rPr>
        <w:t xml:space="preserve"> </w:t>
      </w:r>
    </w:p>
    <w:p w14:paraId="71A9141D" w14:textId="6F1876F7" w:rsidR="00591BB5" w:rsidRPr="003020FD" w:rsidRDefault="003020FD" w:rsidP="00E7645E">
      <w:pPr>
        <w:pStyle w:val="Paragrafoelenco"/>
        <w:ind w:left="-284"/>
        <w:jc w:val="both"/>
        <w:rPr>
          <w:rFonts w:ascii="Arial" w:hAnsi="Arial" w:cs="Arial"/>
        </w:rPr>
      </w:pPr>
      <w:r w:rsidRPr="003020FD">
        <w:rPr>
          <w:rFonts w:ascii="Arial" w:hAnsi="Arial" w:cs="Arial"/>
        </w:rPr>
        <w:t xml:space="preserve">Se tutti </w:t>
      </w:r>
      <w:r>
        <w:rPr>
          <w:rFonts w:ascii="Arial" w:hAnsi="Arial" w:cs="Arial"/>
        </w:rPr>
        <w:t>i</w:t>
      </w:r>
      <w:r w:rsidRPr="003020FD">
        <w:rPr>
          <w:rFonts w:ascii="Arial" w:hAnsi="Arial" w:cs="Arial"/>
        </w:rPr>
        <w:t xml:space="preserve"> lavoratori n</w:t>
      </w:r>
      <w:r>
        <w:rPr>
          <w:rFonts w:ascii="Arial" w:hAnsi="Arial" w:cs="Arial"/>
        </w:rPr>
        <w:t>e hanno diritto in base a politiche sociali o a contratti collettivi, è sufficiente che l’impresa lo dichiari (senza necessità di ulteriori informazioni).</w:t>
      </w:r>
    </w:p>
    <w:p w14:paraId="55C747D2" w14:textId="77777777" w:rsidR="00AA42AE" w:rsidRPr="003020FD" w:rsidRDefault="00AA42AE" w:rsidP="00AA42AE">
      <w:pPr>
        <w:pStyle w:val="Paragrafoelenco"/>
        <w:ind w:left="-284"/>
        <w:jc w:val="both"/>
        <w:rPr>
          <w:rFonts w:ascii="Arial" w:hAnsi="Arial" w:cs="Arial"/>
          <w:i/>
          <w:iCs/>
        </w:rPr>
      </w:pPr>
    </w:p>
    <w:p w14:paraId="5C1B342A" w14:textId="6DFC62DB" w:rsidR="00416732" w:rsidRPr="003020FD" w:rsidRDefault="00416732" w:rsidP="00561CDE">
      <w:pPr>
        <w:pStyle w:val="Paragrafoelenco"/>
        <w:ind w:left="-284"/>
        <w:rPr>
          <w:rFonts w:ascii="Arial" w:hAnsi="Arial" w:cs="Arial"/>
          <w:lang w:val="en-US"/>
        </w:rPr>
      </w:pPr>
      <w:r w:rsidRPr="00713E59">
        <w:rPr>
          <w:rFonts w:ascii="Arial" w:hAnsi="Arial" w:cs="Arial"/>
          <w:lang w:val="en-US"/>
        </w:rPr>
        <w:t>S</w:t>
      </w:r>
      <w:r w:rsidR="00C83531" w:rsidRPr="00713E59">
        <w:rPr>
          <w:rFonts w:ascii="Arial" w:hAnsi="Arial" w:cs="Arial"/>
          <w:lang w:val="en-US"/>
        </w:rPr>
        <w:t>1</w:t>
      </w:r>
      <w:r w:rsidRPr="00713E59">
        <w:rPr>
          <w:rFonts w:ascii="Arial" w:hAnsi="Arial" w:cs="Arial"/>
          <w:lang w:val="en-US"/>
        </w:rPr>
        <w:t>-1</w:t>
      </w:r>
      <w:r w:rsidR="003020FD" w:rsidRPr="00713E59">
        <w:rPr>
          <w:rFonts w:ascii="Arial" w:hAnsi="Arial" w:cs="Arial"/>
          <w:lang w:val="en-US"/>
        </w:rPr>
        <w:t xml:space="preserve">6 – Compensation indicators </w:t>
      </w:r>
      <w:r w:rsidR="003020FD" w:rsidRPr="00713E59">
        <w:rPr>
          <w:rFonts w:ascii="Arial" w:hAnsi="Arial" w:cs="Arial"/>
          <w:i/>
          <w:iCs/>
          <w:lang w:val="en-US"/>
        </w:rPr>
        <w:t>(pay gap and total compensation)</w:t>
      </w:r>
    </w:p>
    <w:p w14:paraId="2FD3CC96" w14:textId="651556C5" w:rsidR="002319C0" w:rsidRPr="003928C0" w:rsidRDefault="002319C0" w:rsidP="00561CDE">
      <w:pPr>
        <w:pStyle w:val="Paragrafoelenco"/>
        <w:ind w:left="-284"/>
        <w:rPr>
          <w:rFonts w:ascii="Arial" w:hAnsi="Arial" w:cs="Arial"/>
          <w:lang w:val="en-US"/>
        </w:rPr>
      </w:pPr>
    </w:p>
    <w:p w14:paraId="7B33239B" w14:textId="77777777" w:rsidR="00381984" w:rsidRDefault="002319C0" w:rsidP="00561CDE">
      <w:pPr>
        <w:pStyle w:val="Paragrafoelenco"/>
        <w:ind w:left="-284"/>
        <w:rPr>
          <w:rFonts w:ascii="Arial" w:hAnsi="Arial" w:cs="Arial"/>
        </w:rPr>
      </w:pPr>
      <w:r>
        <w:rPr>
          <w:rFonts w:ascii="Arial" w:hAnsi="Arial" w:cs="Arial"/>
        </w:rPr>
        <w:t>L’impresa deve indicare la percentuale del divario salariale tra lavoratori e lavoratrici e il rapporto tra la retribuzione individuale più elevata e la retribuzione mediana dei propri dipendenti</w:t>
      </w:r>
      <w:r w:rsidR="00127097">
        <w:rPr>
          <w:rFonts w:ascii="Arial" w:hAnsi="Arial" w:cs="Arial"/>
        </w:rPr>
        <w:t>.</w:t>
      </w:r>
    </w:p>
    <w:p w14:paraId="3CB84B7C" w14:textId="58D4A691" w:rsidR="002906F8" w:rsidRPr="002319C0" w:rsidRDefault="00127097" w:rsidP="00561CDE">
      <w:pPr>
        <w:pStyle w:val="Paragrafoelenco"/>
        <w:ind w:left="-284"/>
        <w:rPr>
          <w:rFonts w:ascii="Arial" w:hAnsi="Arial" w:cs="Arial"/>
          <w:i/>
          <w:iCs/>
        </w:rPr>
      </w:pPr>
      <w:r>
        <w:rPr>
          <w:rFonts w:ascii="Arial" w:hAnsi="Arial" w:cs="Arial"/>
        </w:rPr>
        <w:t xml:space="preserve">L’obiettivo è duplice: fare </w:t>
      </w:r>
      <w:r w:rsidR="00381984">
        <w:rPr>
          <w:rFonts w:ascii="Arial" w:hAnsi="Arial" w:cs="Arial"/>
        </w:rPr>
        <w:t xml:space="preserve">comprendere </w:t>
      </w:r>
      <w:r>
        <w:rPr>
          <w:rFonts w:ascii="Arial" w:hAnsi="Arial" w:cs="Arial"/>
        </w:rPr>
        <w:t>la misura dell’e</w:t>
      </w:r>
      <w:r w:rsidR="00154EDC">
        <w:rPr>
          <w:rFonts w:ascii="Arial" w:hAnsi="Arial" w:cs="Arial"/>
        </w:rPr>
        <w:t>v</w:t>
      </w:r>
      <w:r>
        <w:rPr>
          <w:rFonts w:ascii="Arial" w:hAnsi="Arial" w:cs="Arial"/>
        </w:rPr>
        <w:t xml:space="preserve">entuale divario salariale di genere presente nell’impresa e </w:t>
      </w:r>
      <w:r w:rsidR="00154EDC">
        <w:rPr>
          <w:rFonts w:ascii="Arial" w:hAnsi="Arial" w:cs="Arial"/>
        </w:rPr>
        <w:t>verificare il livello di d</w:t>
      </w:r>
      <w:r w:rsidR="00CE7AD4">
        <w:rPr>
          <w:rFonts w:ascii="Arial" w:hAnsi="Arial" w:cs="Arial"/>
        </w:rPr>
        <w:t xml:space="preserve">isparità </w:t>
      </w:r>
      <w:r w:rsidR="00154EDC">
        <w:rPr>
          <w:rFonts w:ascii="Arial" w:hAnsi="Arial" w:cs="Arial"/>
        </w:rPr>
        <w:t>retributiva esistente.</w:t>
      </w:r>
    </w:p>
    <w:p w14:paraId="3E5F597D" w14:textId="1DA19993" w:rsidR="005D4E93" w:rsidRPr="00232CF8" w:rsidRDefault="005D4E93" w:rsidP="00561CDE">
      <w:pPr>
        <w:pStyle w:val="Paragrafoelenco"/>
        <w:ind w:left="-284"/>
        <w:rPr>
          <w:rFonts w:ascii="Arial" w:hAnsi="Arial" w:cs="Arial"/>
        </w:rPr>
      </w:pPr>
    </w:p>
    <w:p w14:paraId="531ABBA0" w14:textId="52DF20EA" w:rsidR="00487F44" w:rsidRPr="00EC548A" w:rsidRDefault="00487F44" w:rsidP="00561CDE">
      <w:pPr>
        <w:pStyle w:val="Paragrafoelenco"/>
        <w:ind w:left="-284"/>
        <w:rPr>
          <w:rFonts w:ascii="Arial" w:hAnsi="Arial" w:cs="Arial"/>
          <w:lang w:val="en-US"/>
        </w:rPr>
      </w:pPr>
      <w:r w:rsidRPr="00133694">
        <w:rPr>
          <w:rFonts w:ascii="Arial" w:hAnsi="Arial" w:cs="Arial"/>
          <w:lang w:val="en-US"/>
        </w:rPr>
        <w:t>S</w:t>
      </w:r>
      <w:r w:rsidR="00C83531" w:rsidRPr="00133694">
        <w:rPr>
          <w:rFonts w:ascii="Arial" w:hAnsi="Arial" w:cs="Arial"/>
          <w:lang w:val="en-US"/>
        </w:rPr>
        <w:t>1</w:t>
      </w:r>
      <w:r w:rsidRPr="00133694">
        <w:rPr>
          <w:rFonts w:ascii="Arial" w:hAnsi="Arial" w:cs="Arial"/>
          <w:lang w:val="en-US"/>
        </w:rPr>
        <w:t>-1</w:t>
      </w:r>
      <w:r w:rsidR="00154EDC">
        <w:rPr>
          <w:rFonts w:ascii="Arial" w:hAnsi="Arial" w:cs="Arial"/>
          <w:lang w:val="en-US"/>
        </w:rPr>
        <w:t>7</w:t>
      </w:r>
      <w:r>
        <w:rPr>
          <w:rFonts w:ascii="Arial" w:hAnsi="Arial" w:cs="Arial"/>
          <w:i/>
          <w:iCs/>
          <w:lang w:val="en-US"/>
        </w:rPr>
        <w:t xml:space="preserve">: </w:t>
      </w:r>
      <w:r w:rsidR="00154EDC">
        <w:rPr>
          <w:rFonts w:ascii="Arial" w:hAnsi="Arial" w:cs="Arial"/>
          <w:i/>
          <w:iCs/>
          <w:lang w:val="en-US"/>
        </w:rPr>
        <w:t>Incidents, complaints and severe human rights impacts and incidents</w:t>
      </w:r>
    </w:p>
    <w:p w14:paraId="61E9A22B" w14:textId="5AFF27DB" w:rsidR="00EC548A" w:rsidRDefault="00EC548A" w:rsidP="00561CDE">
      <w:pPr>
        <w:pStyle w:val="Paragrafoelenco"/>
        <w:ind w:left="-284"/>
        <w:rPr>
          <w:rFonts w:ascii="Arial" w:hAnsi="Arial" w:cs="Arial"/>
          <w:i/>
          <w:iCs/>
          <w:lang w:val="en-US"/>
        </w:rPr>
      </w:pPr>
    </w:p>
    <w:p w14:paraId="09A8ED67" w14:textId="0991782C" w:rsidR="00EC548A" w:rsidRDefault="005B0BA8" w:rsidP="00E93625">
      <w:pPr>
        <w:pStyle w:val="Paragrafoelenco"/>
        <w:ind w:left="-284"/>
        <w:jc w:val="both"/>
        <w:rPr>
          <w:rFonts w:ascii="Arial" w:hAnsi="Arial" w:cs="Arial"/>
        </w:rPr>
      </w:pPr>
      <w:r>
        <w:rPr>
          <w:rFonts w:ascii="Arial" w:hAnsi="Arial" w:cs="Arial"/>
        </w:rPr>
        <w:t>L</w:t>
      </w:r>
      <w:r w:rsidR="00EC548A">
        <w:rPr>
          <w:rFonts w:ascii="Arial" w:hAnsi="Arial" w:cs="Arial"/>
        </w:rPr>
        <w:t xml:space="preserve">’impresa </w:t>
      </w:r>
      <w:r w:rsidR="0058387A">
        <w:rPr>
          <w:rFonts w:ascii="Arial" w:hAnsi="Arial" w:cs="Arial"/>
        </w:rPr>
        <w:t xml:space="preserve">deve indicare il numero di </w:t>
      </w:r>
      <w:r w:rsidR="0098586A">
        <w:rPr>
          <w:rFonts w:ascii="Arial" w:hAnsi="Arial" w:cs="Arial"/>
        </w:rPr>
        <w:t xml:space="preserve">azioni legali </w:t>
      </w:r>
      <w:r w:rsidR="00F61296">
        <w:rPr>
          <w:rFonts w:ascii="Arial" w:hAnsi="Arial" w:cs="Arial"/>
        </w:rPr>
        <w:t xml:space="preserve">in tema di </w:t>
      </w:r>
      <w:r w:rsidR="0058387A">
        <w:rPr>
          <w:rFonts w:ascii="Arial" w:hAnsi="Arial" w:cs="Arial"/>
        </w:rPr>
        <w:t xml:space="preserve">lavoro e/o di contestazioni e impatti </w:t>
      </w:r>
      <w:r w:rsidR="00B56F02">
        <w:rPr>
          <w:rFonts w:ascii="Arial" w:hAnsi="Arial" w:cs="Arial"/>
        </w:rPr>
        <w:t>gravi</w:t>
      </w:r>
      <w:r w:rsidR="0058387A">
        <w:rPr>
          <w:rFonts w:ascii="Arial" w:hAnsi="Arial" w:cs="Arial"/>
        </w:rPr>
        <w:t xml:space="preserve"> sui</w:t>
      </w:r>
      <w:r w:rsidR="006F546A">
        <w:rPr>
          <w:rFonts w:ascii="Arial" w:hAnsi="Arial" w:cs="Arial"/>
        </w:rPr>
        <w:t xml:space="preserve"> </w:t>
      </w:r>
      <w:r w:rsidR="0058387A">
        <w:rPr>
          <w:rFonts w:ascii="Arial" w:hAnsi="Arial" w:cs="Arial"/>
        </w:rPr>
        <w:t>diritti umani</w:t>
      </w:r>
      <w:r w:rsidR="006F546A">
        <w:rPr>
          <w:rFonts w:ascii="Arial" w:hAnsi="Arial" w:cs="Arial"/>
        </w:rPr>
        <w:t>,</w:t>
      </w:r>
      <w:r w:rsidR="00B56F02">
        <w:rPr>
          <w:rFonts w:ascii="Arial" w:hAnsi="Arial" w:cs="Arial"/>
        </w:rPr>
        <w:t xml:space="preserve"> nonché ogni altra sanzione </w:t>
      </w:r>
      <w:r w:rsidR="00700082">
        <w:rPr>
          <w:rFonts w:ascii="Arial" w:hAnsi="Arial" w:cs="Arial"/>
        </w:rPr>
        <w:t xml:space="preserve">eventualmente </w:t>
      </w:r>
      <w:r w:rsidR="00AD2D4B">
        <w:rPr>
          <w:rFonts w:ascii="Arial" w:hAnsi="Arial" w:cs="Arial"/>
        </w:rPr>
        <w:t xml:space="preserve">comminata nel </w:t>
      </w:r>
      <w:r w:rsidR="00B56F02">
        <w:rPr>
          <w:rFonts w:ascii="Arial" w:hAnsi="Arial" w:cs="Arial"/>
        </w:rPr>
        <w:t>periodo oggett</w:t>
      </w:r>
      <w:r w:rsidR="006F546A">
        <w:rPr>
          <w:rFonts w:ascii="Arial" w:hAnsi="Arial" w:cs="Arial"/>
        </w:rPr>
        <w:t>o</w:t>
      </w:r>
      <w:r w:rsidR="00B56F02">
        <w:rPr>
          <w:rFonts w:ascii="Arial" w:hAnsi="Arial" w:cs="Arial"/>
        </w:rPr>
        <w:t xml:space="preserve"> di rendicontazione. </w:t>
      </w:r>
      <w:r w:rsidR="00D85ED5">
        <w:rPr>
          <w:rFonts w:ascii="Arial" w:hAnsi="Arial" w:cs="Arial"/>
        </w:rPr>
        <w:t xml:space="preserve">Le azioni legali </w:t>
      </w:r>
      <w:r w:rsidR="00B56F02">
        <w:rPr>
          <w:rFonts w:ascii="Arial" w:hAnsi="Arial" w:cs="Arial"/>
        </w:rPr>
        <w:t>da segnalare possono riguardare</w:t>
      </w:r>
      <w:r w:rsidR="00694599">
        <w:rPr>
          <w:rFonts w:ascii="Arial" w:hAnsi="Arial" w:cs="Arial"/>
        </w:rPr>
        <w:t xml:space="preserve"> le discriminazioni di genere, di razza, origine etnica, nazionalità, religione, credo politico, disabilità, età, orientamento sessuale, o altre forme di discriminazione</w:t>
      </w:r>
      <w:r w:rsidR="00DC25FE">
        <w:rPr>
          <w:rFonts w:ascii="Arial" w:hAnsi="Arial" w:cs="Arial"/>
        </w:rPr>
        <w:t xml:space="preserve"> che coinvolgano gli interlocutori interni ed esterni all’azienda nelle varie attività dell’impresa, nel periodo di riferimento.</w:t>
      </w:r>
    </w:p>
    <w:p w14:paraId="6BF6C449" w14:textId="74D50D91" w:rsidR="00B65C22" w:rsidRDefault="00B65C22" w:rsidP="00E93625">
      <w:pPr>
        <w:pStyle w:val="Paragrafoelenco"/>
        <w:ind w:left="-284"/>
        <w:jc w:val="both"/>
        <w:rPr>
          <w:rFonts w:ascii="Arial" w:hAnsi="Arial" w:cs="Arial"/>
        </w:rPr>
      </w:pPr>
    </w:p>
    <w:p w14:paraId="2C7666FE" w14:textId="0792A1C8" w:rsidR="00B65C22" w:rsidRDefault="001E0125" w:rsidP="00E93625">
      <w:pPr>
        <w:pStyle w:val="Paragrafoelenco"/>
        <w:ind w:left="-284"/>
        <w:jc w:val="both"/>
        <w:rPr>
          <w:rFonts w:ascii="Arial" w:hAnsi="Arial" w:cs="Arial"/>
        </w:rPr>
      </w:pPr>
      <w:r>
        <w:rPr>
          <w:rFonts w:ascii="Arial" w:hAnsi="Arial" w:cs="Arial"/>
        </w:rPr>
        <w:t xml:space="preserve">In particolare, l’impresa deve fornire informazioni sul numero totale di </w:t>
      </w:r>
      <w:r w:rsidR="00D85ED5">
        <w:rPr>
          <w:rFonts w:ascii="Arial" w:hAnsi="Arial" w:cs="Arial"/>
        </w:rPr>
        <w:t>azioni legali r</w:t>
      </w:r>
      <w:r>
        <w:rPr>
          <w:rFonts w:ascii="Arial" w:hAnsi="Arial" w:cs="Arial"/>
        </w:rPr>
        <w:t>iguardanti episodi di discriminazioni registrati nel periodo oggetto di rendicontazione, inclusi episodi di violenza e molestie (</w:t>
      </w:r>
      <w:r w:rsidRPr="001E0125">
        <w:rPr>
          <w:rFonts w:ascii="Arial" w:hAnsi="Arial" w:cs="Arial"/>
          <w:i/>
          <w:iCs/>
        </w:rPr>
        <w:t>harassment</w:t>
      </w:r>
      <w:r>
        <w:rPr>
          <w:rFonts w:ascii="Arial" w:hAnsi="Arial" w:cs="Arial"/>
        </w:rPr>
        <w:t>).</w:t>
      </w:r>
      <w:r w:rsidR="00A06525">
        <w:rPr>
          <w:rFonts w:ascii="Arial" w:hAnsi="Arial" w:cs="Arial"/>
        </w:rPr>
        <w:t xml:space="preserve"> </w:t>
      </w:r>
    </w:p>
    <w:p w14:paraId="37F39E5D" w14:textId="180F25A9" w:rsidR="00A06525" w:rsidRDefault="00A06525" w:rsidP="00E93625">
      <w:pPr>
        <w:pStyle w:val="Paragrafoelenco"/>
        <w:ind w:left="-284"/>
        <w:jc w:val="both"/>
        <w:rPr>
          <w:rFonts w:ascii="Arial" w:hAnsi="Arial" w:cs="Arial"/>
        </w:rPr>
      </w:pPr>
    </w:p>
    <w:p w14:paraId="7CF32AFE" w14:textId="65B53D84" w:rsidR="00E719DB" w:rsidRDefault="00A06525" w:rsidP="00E93625">
      <w:pPr>
        <w:pStyle w:val="Paragrafoelenco"/>
        <w:ind w:left="-284"/>
        <w:jc w:val="both"/>
        <w:rPr>
          <w:rFonts w:ascii="Arial" w:hAnsi="Arial" w:cs="Arial"/>
        </w:rPr>
      </w:pPr>
      <w:r>
        <w:rPr>
          <w:rFonts w:ascii="Arial" w:hAnsi="Arial" w:cs="Arial"/>
        </w:rPr>
        <w:t xml:space="preserve">Per le altre questioni relative ai diritti umani (escluse le </w:t>
      </w:r>
      <w:r w:rsidR="00E719DB">
        <w:rPr>
          <w:rFonts w:ascii="Arial" w:hAnsi="Arial" w:cs="Arial"/>
        </w:rPr>
        <w:t xml:space="preserve">discriminazioni e le </w:t>
      </w:r>
      <w:r>
        <w:rPr>
          <w:rFonts w:ascii="Arial" w:hAnsi="Arial" w:cs="Arial"/>
        </w:rPr>
        <w:t>violenze/molestie)</w:t>
      </w:r>
      <w:r w:rsidR="00E719DB">
        <w:rPr>
          <w:rFonts w:ascii="Arial" w:hAnsi="Arial" w:cs="Arial"/>
        </w:rPr>
        <w:t>, l’impresa deve</w:t>
      </w:r>
      <w:r>
        <w:rPr>
          <w:rFonts w:ascii="Arial" w:hAnsi="Arial" w:cs="Arial"/>
        </w:rPr>
        <w:t xml:space="preserve"> indicare il numero di </w:t>
      </w:r>
      <w:r w:rsidR="00E719DB">
        <w:rPr>
          <w:rFonts w:ascii="Arial" w:hAnsi="Arial" w:cs="Arial"/>
        </w:rPr>
        <w:t xml:space="preserve">denunce presentate attraverso i canali dedicati ai lavoratori ed eventualmente, quello delle istanze presentate al Punto di Contatto Nazionale </w:t>
      </w:r>
      <w:r w:rsidR="006405CA">
        <w:rPr>
          <w:rFonts w:ascii="Arial" w:hAnsi="Arial" w:cs="Arial"/>
        </w:rPr>
        <w:t xml:space="preserve">previsto dalle </w:t>
      </w:r>
      <w:r w:rsidR="00E719DB">
        <w:rPr>
          <w:rFonts w:ascii="Arial" w:hAnsi="Arial" w:cs="Arial"/>
        </w:rPr>
        <w:t>Linee Guida OCSE.</w:t>
      </w:r>
    </w:p>
    <w:p w14:paraId="22E8F9DB" w14:textId="0319B970" w:rsidR="003375BE" w:rsidRDefault="00E719DB" w:rsidP="003375BE">
      <w:pPr>
        <w:pStyle w:val="Paragrafoelenco"/>
        <w:ind w:left="-284"/>
        <w:jc w:val="both"/>
        <w:rPr>
          <w:rFonts w:ascii="Arial" w:hAnsi="Arial" w:cs="Arial"/>
        </w:rPr>
      </w:pPr>
      <w:r>
        <w:rPr>
          <w:rFonts w:ascii="Arial" w:hAnsi="Arial" w:cs="Arial"/>
        </w:rPr>
        <w:t>Deve, inoltre, indicare l’importo complessivo delle eventuali multe, sanzioni e risarcimenti danni erogati come conseguenza di violazioni riguardanti i diritti umani/sociali, nonché dare una spiegazione dei dati forniti e di come gli stessi siano stati raccolti.</w:t>
      </w:r>
    </w:p>
    <w:p w14:paraId="4832389A" w14:textId="2C5DF4BB" w:rsidR="00B55E22" w:rsidRDefault="001A2C0D" w:rsidP="00EE3620">
      <w:pPr>
        <w:pStyle w:val="Paragrafoelenco"/>
        <w:ind w:left="-284"/>
        <w:jc w:val="both"/>
        <w:rPr>
          <w:rFonts w:ascii="Arial" w:hAnsi="Arial" w:cs="Arial"/>
        </w:rPr>
      </w:pPr>
      <w:r>
        <w:rPr>
          <w:rFonts w:ascii="Arial" w:hAnsi="Arial" w:cs="Arial"/>
        </w:rPr>
        <w:t xml:space="preserve">Con riferimento a casi identificati di gravi impatti e </w:t>
      </w:r>
      <w:r w:rsidR="00B14E96">
        <w:rPr>
          <w:rFonts w:ascii="Arial" w:hAnsi="Arial" w:cs="Arial"/>
        </w:rPr>
        <w:t>cause r</w:t>
      </w:r>
      <w:r>
        <w:rPr>
          <w:rFonts w:ascii="Arial" w:hAnsi="Arial" w:cs="Arial"/>
        </w:rPr>
        <w:t>elativ</w:t>
      </w:r>
      <w:r w:rsidR="00B14E96">
        <w:rPr>
          <w:rFonts w:ascii="Arial" w:hAnsi="Arial" w:cs="Arial"/>
        </w:rPr>
        <w:t>e</w:t>
      </w:r>
      <w:r>
        <w:rPr>
          <w:rFonts w:ascii="Arial" w:hAnsi="Arial" w:cs="Arial"/>
        </w:rPr>
        <w:t xml:space="preserve"> ai diritti umani (ad es lavoro forzato, minorile, tratta di essere umani), </w:t>
      </w:r>
      <w:r w:rsidR="00EE30D9">
        <w:rPr>
          <w:rFonts w:ascii="Arial" w:hAnsi="Arial" w:cs="Arial"/>
        </w:rPr>
        <w:t>l’impresa deve indicare</w:t>
      </w:r>
      <w:r w:rsidR="00CC4746">
        <w:rPr>
          <w:rFonts w:ascii="Arial" w:hAnsi="Arial" w:cs="Arial"/>
        </w:rPr>
        <w:t xml:space="preserve"> il numero d</w:t>
      </w:r>
      <w:r w:rsidR="00581B5F">
        <w:rPr>
          <w:rFonts w:ascii="Arial" w:hAnsi="Arial" w:cs="Arial"/>
        </w:rPr>
        <w:t xml:space="preserve">ei relativi </w:t>
      </w:r>
      <w:r w:rsidR="00CC4746">
        <w:rPr>
          <w:rFonts w:ascii="Arial" w:hAnsi="Arial" w:cs="Arial"/>
        </w:rPr>
        <w:t xml:space="preserve">episodi </w:t>
      </w:r>
      <w:r w:rsidR="00581B5F">
        <w:rPr>
          <w:rFonts w:ascii="Arial" w:hAnsi="Arial" w:cs="Arial"/>
        </w:rPr>
        <w:t xml:space="preserve">riguardanti </w:t>
      </w:r>
      <w:r w:rsidR="00CC4746">
        <w:rPr>
          <w:rFonts w:ascii="Arial" w:hAnsi="Arial" w:cs="Arial"/>
        </w:rPr>
        <w:t>la propria for</w:t>
      </w:r>
      <w:r w:rsidR="00581B5F">
        <w:rPr>
          <w:rFonts w:ascii="Arial" w:hAnsi="Arial" w:cs="Arial"/>
        </w:rPr>
        <w:t>z</w:t>
      </w:r>
      <w:r w:rsidR="00CC4746">
        <w:rPr>
          <w:rFonts w:ascii="Arial" w:hAnsi="Arial" w:cs="Arial"/>
        </w:rPr>
        <w:t xml:space="preserve">a lavoro, </w:t>
      </w:r>
      <w:r w:rsidR="00030D01">
        <w:rPr>
          <w:rFonts w:ascii="Arial" w:hAnsi="Arial" w:cs="Arial"/>
        </w:rPr>
        <w:t>e indicare qu</w:t>
      </w:r>
      <w:r w:rsidR="00CC4746">
        <w:rPr>
          <w:rFonts w:ascii="Arial" w:hAnsi="Arial" w:cs="Arial"/>
        </w:rPr>
        <w:t>anti, fra gli stessi, costituiscano violazione dei Principi del Global Compact delle Nazioni Unite,</w:t>
      </w:r>
      <w:r w:rsidR="00A71266">
        <w:rPr>
          <w:rFonts w:ascii="Arial" w:hAnsi="Arial" w:cs="Arial"/>
        </w:rPr>
        <w:t xml:space="preserve"> e delle Linee Guida OCSE per le Multinazionali.</w:t>
      </w:r>
    </w:p>
    <w:p w14:paraId="3069BB37" w14:textId="77777777" w:rsidR="00EE3620" w:rsidRPr="001E0125" w:rsidRDefault="00EE3620" w:rsidP="00EE3620">
      <w:pPr>
        <w:pStyle w:val="Paragrafoelenco"/>
        <w:ind w:left="-284"/>
        <w:jc w:val="both"/>
        <w:rPr>
          <w:rFonts w:ascii="Arial" w:hAnsi="Arial" w:cs="Arial"/>
          <w:i/>
          <w:iCs/>
        </w:rPr>
      </w:pPr>
    </w:p>
    <w:p w14:paraId="059A1CDC" w14:textId="6A837A1C" w:rsidR="00A71266" w:rsidRDefault="00B55E22" w:rsidP="003116EB">
      <w:pPr>
        <w:pStyle w:val="Paragrafoelenco"/>
        <w:ind w:left="-284"/>
        <w:jc w:val="both"/>
        <w:rPr>
          <w:rFonts w:ascii="Arial" w:hAnsi="Arial" w:cs="Arial"/>
        </w:rPr>
      </w:pPr>
      <w:r w:rsidRPr="00B55E22">
        <w:rPr>
          <w:rFonts w:ascii="Arial" w:hAnsi="Arial" w:cs="Arial"/>
        </w:rPr>
        <w:t>Il requisit</w:t>
      </w:r>
      <w:r>
        <w:rPr>
          <w:rFonts w:ascii="Arial" w:hAnsi="Arial" w:cs="Arial"/>
        </w:rPr>
        <w:t>o</w:t>
      </w:r>
      <w:r w:rsidRPr="00B55E22">
        <w:rPr>
          <w:rFonts w:ascii="Arial" w:hAnsi="Arial" w:cs="Arial"/>
        </w:rPr>
        <w:t xml:space="preserve"> prevede che </w:t>
      </w:r>
      <w:r>
        <w:rPr>
          <w:rFonts w:ascii="Arial" w:hAnsi="Arial" w:cs="Arial"/>
        </w:rPr>
        <w:t>l</w:t>
      </w:r>
      <w:r w:rsidRPr="00B55E22">
        <w:rPr>
          <w:rFonts w:ascii="Arial" w:hAnsi="Arial" w:cs="Arial"/>
        </w:rPr>
        <w:t>’impresa indichi il numero di segnalazioni</w:t>
      </w:r>
      <w:r>
        <w:rPr>
          <w:rFonts w:ascii="Arial" w:hAnsi="Arial" w:cs="Arial"/>
        </w:rPr>
        <w:t xml:space="preserve">/reclami </w:t>
      </w:r>
      <w:r w:rsidRPr="00B55E22">
        <w:rPr>
          <w:rFonts w:ascii="Arial" w:hAnsi="Arial" w:cs="Arial"/>
        </w:rPr>
        <w:t>ricevut</w:t>
      </w:r>
      <w:r>
        <w:rPr>
          <w:rFonts w:ascii="Arial" w:hAnsi="Arial" w:cs="Arial"/>
        </w:rPr>
        <w:t>i e risolti relativi ad altri diritti lavoro-correlati.</w:t>
      </w:r>
      <w:r w:rsidR="00AF5B61">
        <w:rPr>
          <w:rFonts w:ascii="Arial" w:hAnsi="Arial" w:cs="Arial"/>
        </w:rPr>
        <w:t xml:space="preserve"> La finalità è quella di indicare come funzionano i meccanismi interni all’impresa volti a gestire tali segnalazioni da parte dei lavoratori.</w:t>
      </w:r>
      <w:r w:rsidR="003116EB">
        <w:rPr>
          <w:rFonts w:ascii="Arial" w:hAnsi="Arial" w:cs="Arial"/>
        </w:rPr>
        <w:t xml:space="preserve"> </w:t>
      </w:r>
    </w:p>
    <w:p w14:paraId="5B3204AD" w14:textId="0FD05EB5" w:rsidR="00E00F14" w:rsidRDefault="009D394B" w:rsidP="00025599">
      <w:pPr>
        <w:pStyle w:val="Paragrafoelenco"/>
        <w:ind w:left="-284"/>
        <w:jc w:val="both"/>
        <w:rPr>
          <w:rFonts w:ascii="Arial" w:hAnsi="Arial" w:cs="Arial"/>
        </w:rPr>
      </w:pPr>
      <w:r>
        <w:rPr>
          <w:rFonts w:ascii="Arial" w:hAnsi="Arial" w:cs="Arial"/>
        </w:rPr>
        <w:t>Il</w:t>
      </w:r>
      <w:r w:rsidR="00A71266">
        <w:rPr>
          <w:rFonts w:ascii="Arial" w:hAnsi="Arial" w:cs="Arial"/>
        </w:rPr>
        <w:t xml:space="preserve"> requisito</w:t>
      </w:r>
      <w:r>
        <w:rPr>
          <w:rFonts w:ascii="Arial" w:hAnsi="Arial" w:cs="Arial"/>
        </w:rPr>
        <w:t xml:space="preserve"> </w:t>
      </w:r>
      <w:r w:rsidR="00A71266">
        <w:rPr>
          <w:rFonts w:ascii="Arial" w:hAnsi="Arial" w:cs="Arial"/>
        </w:rPr>
        <w:t>informativo</w:t>
      </w:r>
      <w:r w:rsidR="00E40B0E">
        <w:rPr>
          <w:rFonts w:ascii="Arial" w:hAnsi="Arial" w:cs="Arial"/>
        </w:rPr>
        <w:t xml:space="preserve"> </w:t>
      </w:r>
      <w:r w:rsidR="00A71266">
        <w:rPr>
          <w:rFonts w:ascii="Arial" w:hAnsi="Arial" w:cs="Arial"/>
        </w:rPr>
        <w:t>prevede, inoltre che l’impresa illustri lo stato della situazione con riferimento agli episodi verificatisi nel periodo di rendicontazione (incidenti, discriminazioni, ma anche azioni adottate</w:t>
      </w:r>
      <w:r w:rsidR="00E40B0E">
        <w:rPr>
          <w:rFonts w:ascii="Arial" w:hAnsi="Arial" w:cs="Arial"/>
        </w:rPr>
        <w:t xml:space="preserve"> e piani volti a rimediare alle situazioni verificatesi).</w:t>
      </w:r>
    </w:p>
    <w:p w14:paraId="40D3D5D4" w14:textId="77777777" w:rsidR="00E00F14" w:rsidRDefault="00E00F14" w:rsidP="00025599">
      <w:pPr>
        <w:pStyle w:val="Paragrafoelenco"/>
        <w:ind w:left="-284"/>
        <w:jc w:val="both"/>
        <w:rPr>
          <w:rFonts w:ascii="Arial" w:hAnsi="Arial" w:cs="Arial"/>
        </w:rPr>
      </w:pPr>
    </w:p>
    <w:p w14:paraId="3CF598EF" w14:textId="50F06CB2" w:rsidR="00A027E2" w:rsidRDefault="00A027E2" w:rsidP="00E00F14">
      <w:pPr>
        <w:ind w:left="-284"/>
        <w:jc w:val="both"/>
        <w:rPr>
          <w:rFonts w:ascii="Arial" w:hAnsi="Arial" w:cs="Arial"/>
          <w:b/>
          <w:bCs/>
          <w:i/>
          <w:iCs/>
        </w:rPr>
      </w:pPr>
      <w:r w:rsidRPr="00592DC1">
        <w:rPr>
          <w:rFonts w:ascii="Arial" w:hAnsi="Arial" w:cs="Arial"/>
          <w:b/>
          <w:bCs/>
          <w:i/>
          <w:iCs/>
        </w:rPr>
        <w:t>Standard sociale S2 – Workforce in the value chain/Lavoratori nella catena di valore</w:t>
      </w:r>
      <w:r w:rsidR="00E00F14">
        <w:rPr>
          <w:rFonts w:ascii="Arial" w:hAnsi="Arial" w:cs="Arial"/>
          <w:b/>
          <w:bCs/>
          <w:i/>
          <w:iCs/>
        </w:rPr>
        <w:t xml:space="preserve"> </w:t>
      </w:r>
    </w:p>
    <w:p w14:paraId="3286D16A" w14:textId="77777777" w:rsidR="00E00F14" w:rsidRPr="001528CD" w:rsidRDefault="00E00F14" w:rsidP="00E00F14">
      <w:pPr>
        <w:ind w:left="-284"/>
        <w:jc w:val="both"/>
        <w:rPr>
          <w:rFonts w:ascii="Arial" w:hAnsi="Arial" w:cs="Arial"/>
          <w:i/>
          <w:iCs/>
        </w:rPr>
      </w:pPr>
    </w:p>
    <w:p w14:paraId="51E4D0E2" w14:textId="084278A6" w:rsidR="00105EF8" w:rsidRDefault="00AD1589" w:rsidP="00EB6068">
      <w:pPr>
        <w:pStyle w:val="Paragrafoelenco"/>
        <w:ind w:left="-284"/>
        <w:jc w:val="both"/>
        <w:rPr>
          <w:rFonts w:ascii="Arial" w:hAnsi="Arial" w:cs="Arial"/>
        </w:rPr>
      </w:pPr>
      <w:r w:rsidRPr="001528CD">
        <w:rPr>
          <w:rFonts w:ascii="Arial" w:hAnsi="Arial" w:cs="Arial"/>
        </w:rPr>
        <w:t>Il secondo</w:t>
      </w:r>
      <w:r w:rsidRPr="00AD1589">
        <w:rPr>
          <w:rFonts w:ascii="Arial" w:hAnsi="Arial" w:cs="Arial"/>
        </w:rPr>
        <w:t xml:space="preserve"> standard sociale è</w:t>
      </w:r>
      <w:r>
        <w:rPr>
          <w:rFonts w:ascii="Arial" w:hAnsi="Arial" w:cs="Arial"/>
        </w:rPr>
        <w:t xml:space="preserve"> quello relativo ai lavoratori </w:t>
      </w:r>
      <w:r w:rsidR="001C77F9">
        <w:rPr>
          <w:rFonts w:ascii="Arial" w:hAnsi="Arial" w:cs="Arial"/>
        </w:rPr>
        <w:t>n</w:t>
      </w:r>
      <w:r>
        <w:rPr>
          <w:rFonts w:ascii="Arial" w:hAnsi="Arial" w:cs="Arial"/>
        </w:rPr>
        <w:t>ella catena di valore</w:t>
      </w:r>
      <w:r w:rsidR="0093414A">
        <w:rPr>
          <w:rFonts w:ascii="Arial" w:hAnsi="Arial" w:cs="Arial"/>
        </w:rPr>
        <w:t xml:space="preserve">, </w:t>
      </w:r>
      <w:r w:rsidR="001B5C5E">
        <w:rPr>
          <w:rFonts w:ascii="Arial" w:hAnsi="Arial" w:cs="Arial"/>
        </w:rPr>
        <w:t xml:space="preserve">operanti </w:t>
      </w:r>
      <w:r w:rsidR="00780A6F">
        <w:rPr>
          <w:rFonts w:ascii="Arial" w:hAnsi="Arial" w:cs="Arial"/>
        </w:rPr>
        <w:t>sia a monte che</w:t>
      </w:r>
      <w:r w:rsidR="005E6A4B">
        <w:rPr>
          <w:rFonts w:ascii="Arial" w:hAnsi="Arial" w:cs="Arial"/>
        </w:rPr>
        <w:t xml:space="preserve"> a</w:t>
      </w:r>
      <w:r w:rsidR="00780A6F">
        <w:rPr>
          <w:rFonts w:ascii="Arial" w:hAnsi="Arial" w:cs="Arial"/>
        </w:rPr>
        <w:t xml:space="preserve"> valle della stessa (</w:t>
      </w:r>
      <w:r w:rsidR="00780A6F">
        <w:rPr>
          <w:rFonts w:ascii="Arial" w:hAnsi="Arial" w:cs="Arial"/>
          <w:i/>
          <w:iCs/>
        </w:rPr>
        <w:t>upstream/downstream)</w:t>
      </w:r>
      <w:r w:rsidR="00780A6F">
        <w:rPr>
          <w:rFonts w:ascii="Arial" w:hAnsi="Arial" w:cs="Arial"/>
        </w:rPr>
        <w:t xml:space="preserve">, </w:t>
      </w:r>
      <w:r w:rsidR="00105EF8">
        <w:rPr>
          <w:rFonts w:ascii="Arial" w:hAnsi="Arial" w:cs="Arial"/>
        </w:rPr>
        <w:t xml:space="preserve">e ha una struttura un po' meno articolata del </w:t>
      </w:r>
      <w:r w:rsidR="00105EF8">
        <w:rPr>
          <w:rFonts w:ascii="Arial" w:hAnsi="Arial" w:cs="Arial"/>
        </w:rPr>
        <w:lastRenderedPageBreak/>
        <w:t xml:space="preserve">precedente, pur contenendo una serie di requisiti informativi coincidenti con </w:t>
      </w:r>
      <w:r w:rsidR="00EB6068">
        <w:rPr>
          <w:rFonts w:ascii="Arial" w:hAnsi="Arial" w:cs="Arial"/>
        </w:rPr>
        <w:t xml:space="preserve">il primo standard (S1). </w:t>
      </w:r>
      <w:r w:rsidR="00E561D8">
        <w:rPr>
          <w:rFonts w:ascii="Arial" w:hAnsi="Arial" w:cs="Arial"/>
        </w:rPr>
        <w:t xml:space="preserve">Riguarda tutti i lavoratori </w:t>
      </w:r>
      <w:r w:rsidR="00780A6F">
        <w:rPr>
          <w:rFonts w:ascii="Arial" w:hAnsi="Arial" w:cs="Arial"/>
        </w:rPr>
        <w:t xml:space="preserve">della catena </w:t>
      </w:r>
      <w:r w:rsidR="00E561D8">
        <w:rPr>
          <w:rFonts w:ascii="Arial" w:hAnsi="Arial" w:cs="Arial"/>
        </w:rPr>
        <w:t>che subiscono, o possono subire, impatti materiali dall’attività di impresa.</w:t>
      </w:r>
    </w:p>
    <w:p w14:paraId="57481AAA" w14:textId="77777777" w:rsidR="00105EF8" w:rsidRDefault="00105EF8" w:rsidP="00EB6068">
      <w:pPr>
        <w:pStyle w:val="Paragrafoelenco"/>
        <w:ind w:left="-284"/>
        <w:jc w:val="both"/>
        <w:rPr>
          <w:rFonts w:ascii="Arial" w:hAnsi="Arial" w:cs="Arial"/>
        </w:rPr>
      </w:pPr>
    </w:p>
    <w:p w14:paraId="50831DAC" w14:textId="74501DA5" w:rsidR="007232FE" w:rsidRDefault="00105EF8" w:rsidP="007232FE">
      <w:pPr>
        <w:pStyle w:val="Paragrafoelenco"/>
        <w:ind w:left="-284"/>
        <w:jc w:val="both"/>
        <w:rPr>
          <w:rFonts w:ascii="Arial" w:hAnsi="Arial" w:cs="Arial"/>
        </w:rPr>
      </w:pPr>
      <w:r>
        <w:rPr>
          <w:rFonts w:ascii="Arial" w:hAnsi="Arial" w:cs="Arial"/>
        </w:rPr>
        <w:t>La finalità di tale standard è quella di far comprendere ai destinatari della rendicontazione il modo in cui l’impresa</w:t>
      </w:r>
      <w:r w:rsidR="00B25868">
        <w:rPr>
          <w:rFonts w:ascii="Arial" w:hAnsi="Arial" w:cs="Arial"/>
        </w:rPr>
        <w:t xml:space="preserve"> </w:t>
      </w:r>
      <w:r w:rsidR="00EB6068">
        <w:rPr>
          <w:rFonts w:ascii="Arial" w:hAnsi="Arial" w:cs="Arial"/>
        </w:rPr>
        <w:t>produce impatti</w:t>
      </w:r>
      <w:r w:rsidR="00FD1232">
        <w:rPr>
          <w:rFonts w:ascii="Arial" w:hAnsi="Arial" w:cs="Arial"/>
        </w:rPr>
        <w:t xml:space="preserve"> attraverso le proprie attivi</w:t>
      </w:r>
      <w:r w:rsidR="00D64E49">
        <w:rPr>
          <w:rFonts w:ascii="Arial" w:hAnsi="Arial" w:cs="Arial"/>
        </w:rPr>
        <w:t>t</w:t>
      </w:r>
      <w:r w:rsidR="00FD1232">
        <w:rPr>
          <w:rFonts w:ascii="Arial" w:hAnsi="Arial" w:cs="Arial"/>
        </w:rPr>
        <w:t>à,</w:t>
      </w:r>
      <w:r w:rsidR="00EB6068">
        <w:rPr>
          <w:rFonts w:ascii="Arial" w:hAnsi="Arial" w:cs="Arial"/>
        </w:rPr>
        <w:t xml:space="preserve"> su</w:t>
      </w:r>
      <w:r w:rsidR="00B25868">
        <w:rPr>
          <w:rFonts w:ascii="Arial" w:hAnsi="Arial" w:cs="Arial"/>
        </w:rPr>
        <w:t>i lavoratori impiegati nella propria catena di valore</w:t>
      </w:r>
      <w:r w:rsidR="00452195">
        <w:rPr>
          <w:rFonts w:ascii="Arial" w:hAnsi="Arial" w:cs="Arial"/>
        </w:rPr>
        <w:t>.</w:t>
      </w:r>
      <w:r w:rsidR="009D394B">
        <w:rPr>
          <w:rFonts w:ascii="Arial" w:hAnsi="Arial" w:cs="Arial"/>
        </w:rPr>
        <w:t xml:space="preserve"> L</w:t>
      </w:r>
      <w:r w:rsidR="00E00F14">
        <w:rPr>
          <w:rFonts w:ascii="Arial" w:hAnsi="Arial" w:cs="Arial"/>
        </w:rPr>
        <w:t xml:space="preserve">’impresa deve </w:t>
      </w:r>
      <w:r w:rsidR="00FD1232" w:rsidRPr="00D64E49">
        <w:rPr>
          <w:rFonts w:ascii="Arial" w:hAnsi="Arial" w:cs="Arial"/>
        </w:rPr>
        <w:t>indicare le azioni adottate, e relativi risultati,</w:t>
      </w:r>
      <w:r w:rsidR="00D64E49" w:rsidRPr="00D64E49">
        <w:rPr>
          <w:rFonts w:ascii="Arial" w:hAnsi="Arial" w:cs="Arial"/>
        </w:rPr>
        <w:t xml:space="preserve"> per prevenire, mitigare o porre rimedio </w:t>
      </w:r>
      <w:r w:rsidR="00D64E49">
        <w:rPr>
          <w:rFonts w:ascii="Arial" w:hAnsi="Arial" w:cs="Arial"/>
        </w:rPr>
        <w:t>agli eventuali impatti negativi, attuali o potenziali, sugli stessi lavorator</w:t>
      </w:r>
      <w:r w:rsidR="007232FE">
        <w:rPr>
          <w:rFonts w:ascii="Arial" w:hAnsi="Arial" w:cs="Arial"/>
        </w:rPr>
        <w:t>i</w:t>
      </w:r>
      <w:r w:rsidR="00780A6F">
        <w:rPr>
          <w:rFonts w:ascii="Arial" w:hAnsi="Arial" w:cs="Arial"/>
        </w:rPr>
        <w:t>, nonché indicare</w:t>
      </w:r>
      <w:r w:rsidR="007232FE">
        <w:rPr>
          <w:rFonts w:ascii="Arial" w:hAnsi="Arial" w:cs="Arial"/>
        </w:rPr>
        <w:t xml:space="preserve"> la natura, il tipo e l’estensione dei rischi e delle opportunità relativi agli impatti dell’attività su tali lavoratori, e le modalità con cui l’impresa li gestisce. </w:t>
      </w:r>
    </w:p>
    <w:p w14:paraId="5DF95BC2" w14:textId="77777777" w:rsidR="007232FE" w:rsidRDefault="007232FE" w:rsidP="007232FE">
      <w:pPr>
        <w:pStyle w:val="Paragrafoelenco"/>
        <w:ind w:left="-284"/>
        <w:jc w:val="both"/>
        <w:rPr>
          <w:rFonts w:ascii="Arial" w:hAnsi="Arial" w:cs="Arial"/>
        </w:rPr>
      </w:pPr>
    </w:p>
    <w:p w14:paraId="4BC4610D" w14:textId="0F5C4124" w:rsidR="007232FE" w:rsidRDefault="007232FE" w:rsidP="007232FE">
      <w:pPr>
        <w:pStyle w:val="Paragrafoelenco"/>
        <w:ind w:left="-284"/>
        <w:jc w:val="both"/>
        <w:rPr>
          <w:rFonts w:ascii="Arial" w:hAnsi="Arial" w:cs="Arial"/>
        </w:rPr>
      </w:pPr>
      <w:r>
        <w:rPr>
          <w:rFonts w:ascii="Arial" w:hAnsi="Arial" w:cs="Arial"/>
        </w:rPr>
        <w:t xml:space="preserve">A tal fine, lo standard richiede di fornire una serie di informazioni che spieghino l’approccio generale adottato dall’impresa </w:t>
      </w:r>
      <w:r w:rsidR="00804D0D">
        <w:rPr>
          <w:rFonts w:ascii="Arial" w:hAnsi="Arial" w:cs="Arial"/>
        </w:rPr>
        <w:t xml:space="preserve">volto a </w:t>
      </w:r>
      <w:r>
        <w:rPr>
          <w:rFonts w:ascii="Arial" w:hAnsi="Arial" w:cs="Arial"/>
        </w:rPr>
        <w:t>identificare</w:t>
      </w:r>
      <w:r w:rsidR="00804D0D">
        <w:rPr>
          <w:rFonts w:ascii="Arial" w:hAnsi="Arial" w:cs="Arial"/>
        </w:rPr>
        <w:t xml:space="preserve"> </w:t>
      </w:r>
      <w:r>
        <w:rPr>
          <w:rFonts w:ascii="Arial" w:hAnsi="Arial" w:cs="Arial"/>
        </w:rPr>
        <w:t>e gestire ogni impatto materiale, presente o potenziale, sui lavoratori della catena di valore, c</w:t>
      </w:r>
      <w:r w:rsidR="00804D0D">
        <w:rPr>
          <w:rFonts w:ascii="Arial" w:hAnsi="Arial" w:cs="Arial"/>
        </w:rPr>
        <w:t xml:space="preserve">on riferimento alle </w:t>
      </w:r>
      <w:r>
        <w:rPr>
          <w:rFonts w:ascii="Arial" w:hAnsi="Arial" w:cs="Arial"/>
        </w:rPr>
        <w:t xml:space="preserve">condizioni di lavoro, </w:t>
      </w:r>
      <w:r w:rsidR="00804D0D">
        <w:rPr>
          <w:rFonts w:ascii="Arial" w:hAnsi="Arial" w:cs="Arial"/>
        </w:rPr>
        <w:t>al</w:t>
      </w:r>
      <w:r>
        <w:rPr>
          <w:rFonts w:ascii="Arial" w:hAnsi="Arial" w:cs="Arial"/>
        </w:rPr>
        <w:t xml:space="preserve">le pari opportunità, </w:t>
      </w:r>
      <w:r w:rsidR="00804D0D">
        <w:rPr>
          <w:rFonts w:ascii="Arial" w:hAnsi="Arial" w:cs="Arial"/>
        </w:rPr>
        <w:t xml:space="preserve">e ai </w:t>
      </w:r>
      <w:r>
        <w:rPr>
          <w:rFonts w:ascii="Arial" w:hAnsi="Arial" w:cs="Arial"/>
        </w:rPr>
        <w:t xml:space="preserve"> diritti umani</w:t>
      </w:r>
      <w:r w:rsidR="0087112D">
        <w:rPr>
          <w:rFonts w:ascii="Arial" w:hAnsi="Arial" w:cs="Arial"/>
        </w:rPr>
        <w:t>-</w:t>
      </w:r>
      <w:r w:rsidR="00804D0D">
        <w:rPr>
          <w:rFonts w:ascii="Arial" w:hAnsi="Arial" w:cs="Arial"/>
        </w:rPr>
        <w:t>sociali</w:t>
      </w:r>
      <w:r>
        <w:rPr>
          <w:rFonts w:ascii="Arial" w:hAnsi="Arial" w:cs="Arial"/>
        </w:rPr>
        <w:t>.</w:t>
      </w:r>
    </w:p>
    <w:p w14:paraId="7A63C1CD" w14:textId="77777777" w:rsidR="007232FE" w:rsidRDefault="007232FE" w:rsidP="007232FE">
      <w:pPr>
        <w:pStyle w:val="Paragrafoelenco"/>
        <w:ind w:left="-284"/>
        <w:jc w:val="both"/>
        <w:rPr>
          <w:rFonts w:ascii="Arial" w:hAnsi="Arial" w:cs="Arial"/>
        </w:rPr>
      </w:pPr>
    </w:p>
    <w:p w14:paraId="7164FC24" w14:textId="3A6D966B" w:rsidR="004B2F06" w:rsidRDefault="00C83531" w:rsidP="003604D1">
      <w:pPr>
        <w:pStyle w:val="Paragrafoelenco"/>
        <w:ind w:left="-284"/>
        <w:jc w:val="both"/>
        <w:rPr>
          <w:rFonts w:ascii="Arial" w:hAnsi="Arial" w:cs="Arial"/>
        </w:rPr>
      </w:pPr>
      <w:r w:rsidRPr="00C83531">
        <w:rPr>
          <w:rFonts w:ascii="Arial" w:hAnsi="Arial" w:cs="Arial"/>
        </w:rPr>
        <w:t>Lo standard si declina, a</w:t>
      </w:r>
      <w:r>
        <w:rPr>
          <w:rFonts w:ascii="Arial" w:hAnsi="Arial" w:cs="Arial"/>
        </w:rPr>
        <w:t xml:space="preserve"> sua volta, in </w:t>
      </w:r>
      <w:r w:rsidR="00E46DBA">
        <w:rPr>
          <w:rFonts w:ascii="Arial" w:hAnsi="Arial" w:cs="Arial"/>
        </w:rPr>
        <w:t>cinque</w:t>
      </w:r>
      <w:r>
        <w:rPr>
          <w:rFonts w:ascii="Arial" w:hAnsi="Arial" w:cs="Arial"/>
        </w:rPr>
        <w:t xml:space="preserve"> requisiti informativi, coincidenti con quelli già illustrati per lo standard S1</w:t>
      </w:r>
      <w:r w:rsidR="00E46DBA">
        <w:rPr>
          <w:rFonts w:ascii="Arial" w:hAnsi="Arial" w:cs="Arial"/>
        </w:rPr>
        <w:t>.</w:t>
      </w:r>
    </w:p>
    <w:p w14:paraId="3A4422A6" w14:textId="62F20E39" w:rsidR="00AB3479" w:rsidRDefault="00AB3479" w:rsidP="003604D1">
      <w:pPr>
        <w:pStyle w:val="Paragrafoelenco"/>
        <w:ind w:left="-284"/>
        <w:jc w:val="both"/>
        <w:rPr>
          <w:rFonts w:ascii="Arial" w:hAnsi="Arial" w:cs="Arial"/>
        </w:rPr>
      </w:pPr>
    </w:p>
    <w:p w14:paraId="0EA0A6CA" w14:textId="5FC4C22C" w:rsidR="00AB3479" w:rsidRDefault="00AB3479" w:rsidP="00AB3479">
      <w:pPr>
        <w:ind w:left="-284"/>
        <w:jc w:val="both"/>
        <w:rPr>
          <w:rFonts w:ascii="Arial" w:hAnsi="Arial" w:cs="Arial"/>
        </w:rPr>
      </w:pPr>
      <w:r>
        <w:rPr>
          <w:rFonts w:ascii="Arial" w:hAnsi="Arial" w:cs="Arial"/>
        </w:rPr>
        <w:t>I primi quattro requisiti informativi (da S2-1 a S2-4) di seguito riportati, riguardano gli aspetti di gestione degli impatti dell’attività di impresa, dei rischi e delle opportunità connesse alla stessa, con riferimento ai lavoratori opera</w:t>
      </w:r>
      <w:r w:rsidR="00071B33">
        <w:rPr>
          <w:rFonts w:ascii="Arial" w:hAnsi="Arial" w:cs="Arial"/>
        </w:rPr>
        <w:t>nti</w:t>
      </w:r>
      <w:r>
        <w:rPr>
          <w:rFonts w:ascii="Arial" w:hAnsi="Arial" w:cs="Arial"/>
        </w:rPr>
        <w:t xml:space="preserve"> nella</w:t>
      </w:r>
      <w:r w:rsidR="001D05FB">
        <w:rPr>
          <w:rFonts w:ascii="Arial" w:hAnsi="Arial" w:cs="Arial"/>
        </w:rPr>
        <w:t xml:space="preserve"> sua</w:t>
      </w:r>
      <w:r>
        <w:rPr>
          <w:rFonts w:ascii="Arial" w:hAnsi="Arial" w:cs="Arial"/>
        </w:rPr>
        <w:t xml:space="preserve"> catena di valore</w:t>
      </w:r>
      <w:r w:rsidR="001D05FB">
        <w:rPr>
          <w:rFonts w:ascii="Arial" w:hAnsi="Arial" w:cs="Arial"/>
        </w:rPr>
        <w:t>.</w:t>
      </w:r>
    </w:p>
    <w:p w14:paraId="6C064BCD" w14:textId="7C421244" w:rsidR="00C83531" w:rsidRPr="00E05D74" w:rsidRDefault="00C83531" w:rsidP="003604D1">
      <w:pPr>
        <w:pStyle w:val="Paragrafoelenco"/>
        <w:ind w:left="-284"/>
        <w:jc w:val="both"/>
        <w:rPr>
          <w:rFonts w:ascii="Arial" w:hAnsi="Arial" w:cs="Arial"/>
          <w:i/>
          <w:iCs/>
        </w:rPr>
      </w:pPr>
    </w:p>
    <w:p w14:paraId="0DC3AD0C" w14:textId="6416EBD0" w:rsidR="00E05D74" w:rsidRPr="00087444" w:rsidRDefault="00E05D74" w:rsidP="003604D1">
      <w:pPr>
        <w:pStyle w:val="Paragrafoelenco"/>
        <w:ind w:left="-284"/>
        <w:jc w:val="both"/>
        <w:rPr>
          <w:rFonts w:ascii="Arial" w:hAnsi="Arial" w:cs="Arial"/>
          <w:i/>
          <w:iCs/>
          <w:lang w:val="en-US"/>
        </w:rPr>
      </w:pPr>
      <w:r w:rsidRPr="00087444">
        <w:rPr>
          <w:rFonts w:ascii="Arial" w:hAnsi="Arial" w:cs="Arial"/>
          <w:lang w:val="en-US"/>
        </w:rPr>
        <w:t>S2-1</w:t>
      </w:r>
      <w:r w:rsidRPr="00087444">
        <w:rPr>
          <w:rFonts w:ascii="Arial" w:hAnsi="Arial" w:cs="Arial"/>
          <w:i/>
          <w:iCs/>
          <w:lang w:val="en-US"/>
        </w:rPr>
        <w:t>: Policies related to val</w:t>
      </w:r>
      <w:r w:rsidR="005232CB" w:rsidRPr="00087444">
        <w:rPr>
          <w:rFonts w:ascii="Arial" w:hAnsi="Arial" w:cs="Arial"/>
          <w:i/>
          <w:iCs/>
          <w:lang w:val="en-US"/>
        </w:rPr>
        <w:t>u</w:t>
      </w:r>
      <w:r w:rsidRPr="00087444">
        <w:rPr>
          <w:rFonts w:ascii="Arial" w:hAnsi="Arial" w:cs="Arial"/>
          <w:i/>
          <w:iCs/>
          <w:lang w:val="en-US"/>
        </w:rPr>
        <w:t>e chain workers</w:t>
      </w:r>
    </w:p>
    <w:p w14:paraId="5AEA63BE" w14:textId="5C156683" w:rsidR="00A861C9" w:rsidRPr="00087444" w:rsidRDefault="00A861C9" w:rsidP="003604D1">
      <w:pPr>
        <w:pStyle w:val="Paragrafoelenco"/>
        <w:ind w:left="-284"/>
        <w:jc w:val="both"/>
        <w:rPr>
          <w:rFonts w:ascii="Arial" w:hAnsi="Arial" w:cs="Arial"/>
          <w:i/>
          <w:iCs/>
          <w:lang w:val="en-US"/>
        </w:rPr>
      </w:pPr>
    </w:p>
    <w:p w14:paraId="66D26891" w14:textId="226CD7C9" w:rsidR="008652E5" w:rsidRDefault="00A861C9" w:rsidP="003604D1">
      <w:pPr>
        <w:pStyle w:val="Paragrafoelenco"/>
        <w:ind w:left="-284"/>
        <w:jc w:val="both"/>
        <w:rPr>
          <w:rFonts w:ascii="Arial" w:hAnsi="Arial" w:cs="Arial"/>
        </w:rPr>
      </w:pPr>
      <w:r>
        <w:rPr>
          <w:rFonts w:ascii="Arial" w:hAnsi="Arial" w:cs="Arial"/>
        </w:rPr>
        <w:t>Il requisito informativo prevede</w:t>
      </w:r>
      <w:r w:rsidR="00325411">
        <w:rPr>
          <w:rFonts w:ascii="Arial" w:hAnsi="Arial" w:cs="Arial"/>
        </w:rPr>
        <w:t xml:space="preserve"> che l’impresa illustri le politiche </w:t>
      </w:r>
      <w:r w:rsidR="00DA6DEE">
        <w:rPr>
          <w:rFonts w:ascii="Arial" w:hAnsi="Arial" w:cs="Arial"/>
        </w:rPr>
        <w:t xml:space="preserve">volte alla identificazione, valutazione e gestione </w:t>
      </w:r>
      <w:r w:rsidR="00325411">
        <w:rPr>
          <w:rFonts w:ascii="Arial" w:hAnsi="Arial" w:cs="Arial"/>
        </w:rPr>
        <w:t>dei propri impatti materiali sui lavoratori della catena d</w:t>
      </w:r>
      <w:r w:rsidR="00A3426E">
        <w:rPr>
          <w:rFonts w:ascii="Arial" w:hAnsi="Arial" w:cs="Arial"/>
        </w:rPr>
        <w:t>i</w:t>
      </w:r>
      <w:r w:rsidR="00325411">
        <w:rPr>
          <w:rFonts w:ascii="Arial" w:hAnsi="Arial" w:cs="Arial"/>
        </w:rPr>
        <w:t xml:space="preserve"> </w:t>
      </w:r>
      <w:r w:rsidR="00206D14">
        <w:rPr>
          <w:rFonts w:ascii="Arial" w:hAnsi="Arial" w:cs="Arial"/>
        </w:rPr>
        <w:t xml:space="preserve">valore, </w:t>
      </w:r>
      <w:r w:rsidR="008652E5">
        <w:rPr>
          <w:rFonts w:ascii="Arial" w:hAnsi="Arial" w:cs="Arial"/>
        </w:rPr>
        <w:t>così come dei correlati</w:t>
      </w:r>
      <w:r w:rsidR="00120000">
        <w:rPr>
          <w:rFonts w:ascii="Arial" w:hAnsi="Arial" w:cs="Arial"/>
        </w:rPr>
        <w:t xml:space="preserve"> </w:t>
      </w:r>
      <w:r w:rsidR="00A922A6">
        <w:rPr>
          <w:rFonts w:ascii="Arial" w:hAnsi="Arial" w:cs="Arial"/>
        </w:rPr>
        <w:t>rischi</w:t>
      </w:r>
      <w:r w:rsidR="008652E5">
        <w:rPr>
          <w:rFonts w:ascii="Arial" w:hAnsi="Arial" w:cs="Arial"/>
        </w:rPr>
        <w:t xml:space="preserve"> e opportunità, fornendo un riepilogo di tali politiche e della loro comunicazione</w:t>
      </w:r>
      <w:r w:rsidR="007F6CC4">
        <w:rPr>
          <w:rFonts w:ascii="Arial" w:hAnsi="Arial" w:cs="Arial"/>
        </w:rPr>
        <w:t xml:space="preserve">. </w:t>
      </w:r>
      <w:r w:rsidR="00C80DEB">
        <w:rPr>
          <w:rFonts w:ascii="Arial" w:hAnsi="Arial" w:cs="Arial"/>
        </w:rPr>
        <w:t xml:space="preserve"> </w:t>
      </w:r>
    </w:p>
    <w:p w14:paraId="104AC8D0" w14:textId="251DAE8B" w:rsidR="00A77D2D" w:rsidRDefault="008652E5" w:rsidP="003604D1">
      <w:pPr>
        <w:pStyle w:val="Paragrafoelenco"/>
        <w:ind w:left="-284"/>
        <w:jc w:val="both"/>
        <w:rPr>
          <w:rFonts w:ascii="Arial" w:hAnsi="Arial" w:cs="Arial"/>
        </w:rPr>
      </w:pPr>
      <w:r>
        <w:rPr>
          <w:rFonts w:ascii="Arial" w:hAnsi="Arial" w:cs="Arial"/>
        </w:rPr>
        <w:t xml:space="preserve">In particolare, </w:t>
      </w:r>
      <w:r w:rsidR="003C3984">
        <w:rPr>
          <w:rFonts w:ascii="Arial" w:hAnsi="Arial" w:cs="Arial"/>
        </w:rPr>
        <w:t xml:space="preserve">l’impresa deve illustrare </w:t>
      </w:r>
      <w:r w:rsidR="00132082">
        <w:rPr>
          <w:rFonts w:ascii="Arial" w:hAnsi="Arial" w:cs="Arial"/>
        </w:rPr>
        <w:t xml:space="preserve">i propri </w:t>
      </w:r>
      <w:r w:rsidR="003C3984">
        <w:rPr>
          <w:rFonts w:ascii="Arial" w:hAnsi="Arial" w:cs="Arial"/>
        </w:rPr>
        <w:t>impegni nel</w:t>
      </w:r>
      <w:r w:rsidR="001464D7">
        <w:rPr>
          <w:rFonts w:ascii="Arial" w:hAnsi="Arial" w:cs="Arial"/>
        </w:rPr>
        <w:t xml:space="preserve"> campo dei </w:t>
      </w:r>
      <w:r w:rsidR="003C3984">
        <w:rPr>
          <w:rFonts w:ascii="Arial" w:hAnsi="Arial" w:cs="Arial"/>
        </w:rPr>
        <w:t xml:space="preserve">diritti umani, relativi ai lavoratori della catena di valore, incluse le politiche volte a monitorare il rispetto dei Principi </w:t>
      </w:r>
      <w:r w:rsidR="00132082">
        <w:rPr>
          <w:rFonts w:ascii="Arial" w:hAnsi="Arial" w:cs="Arial"/>
        </w:rPr>
        <w:t>del Global Compact</w:t>
      </w:r>
      <w:r w:rsidR="00A5246D">
        <w:rPr>
          <w:rFonts w:ascii="Arial" w:hAnsi="Arial" w:cs="Arial"/>
        </w:rPr>
        <w:t xml:space="preserve"> delle Nazioni Unite,</w:t>
      </w:r>
      <w:r w:rsidR="00132082">
        <w:rPr>
          <w:rFonts w:ascii="Arial" w:hAnsi="Arial" w:cs="Arial"/>
        </w:rPr>
        <w:t xml:space="preserve"> delle Linee Guida OCSE sulle Multinazionali, </w:t>
      </w:r>
      <w:r w:rsidR="00CB5A10">
        <w:rPr>
          <w:rFonts w:ascii="Arial" w:hAnsi="Arial" w:cs="Arial"/>
        </w:rPr>
        <w:t xml:space="preserve">e quelle relative </w:t>
      </w:r>
      <w:r w:rsidR="00673E16">
        <w:rPr>
          <w:rFonts w:ascii="Arial" w:hAnsi="Arial" w:cs="Arial"/>
        </w:rPr>
        <w:t xml:space="preserve">al rispetto dei diritti umani di tutti i propri interlocutori, i diritti umani e del lavoro dei propri lavoratori, l’impegno verso i propri interlocutori, </w:t>
      </w:r>
      <w:r w:rsidR="00205E2E">
        <w:rPr>
          <w:rFonts w:ascii="Arial" w:hAnsi="Arial" w:cs="Arial"/>
        </w:rPr>
        <w:t>nonché le misure adottate per prevedere e/o consentire rimedi in caso di violazioni d</w:t>
      </w:r>
      <w:r w:rsidR="00656581">
        <w:rPr>
          <w:rFonts w:ascii="Arial" w:hAnsi="Arial" w:cs="Arial"/>
        </w:rPr>
        <w:t xml:space="preserve">i tali diritti. </w:t>
      </w:r>
    </w:p>
    <w:p w14:paraId="22E088CE" w14:textId="77777777" w:rsidR="00A77D2D" w:rsidRDefault="00A77D2D" w:rsidP="003604D1">
      <w:pPr>
        <w:pStyle w:val="Paragrafoelenco"/>
        <w:ind w:left="-284"/>
        <w:jc w:val="both"/>
        <w:rPr>
          <w:rFonts w:ascii="Arial" w:hAnsi="Arial" w:cs="Arial"/>
        </w:rPr>
      </w:pPr>
    </w:p>
    <w:p w14:paraId="761CB8ED" w14:textId="657A34B5" w:rsidR="00786A96" w:rsidRPr="00A77D2D" w:rsidRDefault="00A77D2D" w:rsidP="003604D1">
      <w:pPr>
        <w:pStyle w:val="Paragrafoelenco"/>
        <w:ind w:left="-284"/>
        <w:jc w:val="both"/>
        <w:rPr>
          <w:rFonts w:ascii="Arial" w:hAnsi="Arial" w:cs="Arial"/>
        </w:rPr>
      </w:pPr>
      <w:r>
        <w:rPr>
          <w:rFonts w:ascii="Arial" w:hAnsi="Arial" w:cs="Arial"/>
        </w:rPr>
        <w:t>Nella comunicazione, l’impresa si deve concentrare sugli aspetti rilevanti (</w:t>
      </w:r>
      <w:r w:rsidRPr="00A77D2D">
        <w:rPr>
          <w:rFonts w:ascii="Arial" w:hAnsi="Arial" w:cs="Arial"/>
          <w:i/>
          <w:iCs/>
        </w:rPr>
        <w:t>material)</w:t>
      </w:r>
      <w:r w:rsidR="00205E2E" w:rsidRPr="00A77D2D">
        <w:rPr>
          <w:rFonts w:ascii="Arial" w:hAnsi="Arial" w:cs="Arial"/>
          <w:i/>
          <w:iCs/>
        </w:rPr>
        <w:t xml:space="preserve"> </w:t>
      </w:r>
      <w:r>
        <w:rPr>
          <w:rFonts w:ascii="Arial" w:hAnsi="Arial" w:cs="Arial"/>
        </w:rPr>
        <w:t>ai fini della rendicontazione, e sull’approccio generale seguito in tema di rispetto dei diritti umani</w:t>
      </w:r>
      <w:r w:rsidR="008C7D79">
        <w:rPr>
          <w:rFonts w:ascii="Arial" w:hAnsi="Arial" w:cs="Arial"/>
        </w:rPr>
        <w:t xml:space="preserve"> e </w:t>
      </w:r>
      <w:r>
        <w:rPr>
          <w:rFonts w:ascii="Arial" w:hAnsi="Arial" w:cs="Arial"/>
        </w:rPr>
        <w:t>del lavoro; sul tipo di coinvolgimento dei lavoratori nella catena di valore; sulle misure predisposte per rimediare agli eventuali impatti sui diritti umani di tali lavoratori.</w:t>
      </w:r>
    </w:p>
    <w:p w14:paraId="0DD1A2DA" w14:textId="77777777" w:rsidR="00013D38" w:rsidRDefault="00013D38" w:rsidP="003604D1">
      <w:pPr>
        <w:pStyle w:val="Paragrafoelenco"/>
        <w:ind w:left="-284"/>
        <w:jc w:val="both"/>
        <w:rPr>
          <w:rFonts w:ascii="Arial" w:hAnsi="Arial" w:cs="Arial"/>
        </w:rPr>
      </w:pPr>
    </w:p>
    <w:p w14:paraId="29B0D254" w14:textId="77777777" w:rsidR="00A50C32" w:rsidRDefault="00205E2E" w:rsidP="000A3B86">
      <w:pPr>
        <w:pStyle w:val="Paragrafoelenco"/>
        <w:ind w:left="-284"/>
        <w:jc w:val="both"/>
        <w:rPr>
          <w:rFonts w:ascii="Arial" w:hAnsi="Arial" w:cs="Arial"/>
        </w:rPr>
      </w:pPr>
      <w:r>
        <w:rPr>
          <w:rFonts w:ascii="Arial" w:hAnsi="Arial" w:cs="Arial"/>
        </w:rPr>
        <w:t xml:space="preserve">L’impresa deve, altresì, dichiarare se </w:t>
      </w:r>
      <w:r w:rsidR="008B2EF1">
        <w:rPr>
          <w:rFonts w:ascii="Arial" w:hAnsi="Arial" w:cs="Arial"/>
        </w:rPr>
        <w:t>le proprie politiche includano anche i tem</w:t>
      </w:r>
      <w:r w:rsidR="00F952DF">
        <w:rPr>
          <w:rFonts w:ascii="Arial" w:hAnsi="Arial" w:cs="Arial"/>
        </w:rPr>
        <w:t>i</w:t>
      </w:r>
      <w:r w:rsidR="008B2EF1">
        <w:rPr>
          <w:rFonts w:ascii="Arial" w:hAnsi="Arial" w:cs="Arial"/>
        </w:rPr>
        <w:t xml:space="preserve"> della tratta degli esseri umani, del lavoro forzato e del lavoro minorile.</w:t>
      </w:r>
      <w:r w:rsidR="000A3B86">
        <w:rPr>
          <w:rFonts w:ascii="Arial" w:hAnsi="Arial" w:cs="Arial"/>
        </w:rPr>
        <w:t xml:space="preserve"> Deve, altresì, </w:t>
      </w:r>
      <w:r w:rsidRPr="000A3B86">
        <w:rPr>
          <w:rFonts w:ascii="Arial" w:hAnsi="Arial" w:cs="Arial"/>
        </w:rPr>
        <w:t>forni</w:t>
      </w:r>
      <w:r w:rsidR="0081119E" w:rsidRPr="000A3B86">
        <w:rPr>
          <w:rFonts w:ascii="Arial" w:hAnsi="Arial" w:cs="Arial"/>
        </w:rPr>
        <w:t xml:space="preserve">re informazioni sulle </w:t>
      </w:r>
      <w:r w:rsidRPr="000A3B86">
        <w:rPr>
          <w:rFonts w:ascii="Arial" w:hAnsi="Arial" w:cs="Arial"/>
        </w:rPr>
        <w:t>modalità di comunicazione di tali politiche ai lavoratori della catena</w:t>
      </w:r>
      <w:r w:rsidR="000A3B86">
        <w:rPr>
          <w:rFonts w:ascii="Arial" w:hAnsi="Arial" w:cs="Arial"/>
        </w:rPr>
        <w:t xml:space="preserve"> di valore</w:t>
      </w:r>
      <w:r w:rsidR="00C4420E" w:rsidRPr="000A3B86">
        <w:rPr>
          <w:rFonts w:ascii="Arial" w:hAnsi="Arial" w:cs="Arial"/>
        </w:rPr>
        <w:t>, e sull’</w:t>
      </w:r>
      <w:r w:rsidR="0081119E" w:rsidRPr="000A3B86">
        <w:rPr>
          <w:rFonts w:ascii="Arial" w:hAnsi="Arial" w:cs="Arial"/>
        </w:rPr>
        <w:t>accessibilità alle informazioni</w:t>
      </w:r>
      <w:r w:rsidR="000A3B86">
        <w:rPr>
          <w:rFonts w:ascii="Arial" w:hAnsi="Arial" w:cs="Arial"/>
        </w:rPr>
        <w:t xml:space="preserve"> da parte degli stessi.</w:t>
      </w:r>
      <w:r w:rsidR="00A521F5">
        <w:rPr>
          <w:rFonts w:ascii="Arial" w:hAnsi="Arial" w:cs="Arial"/>
        </w:rPr>
        <w:t xml:space="preserve"> </w:t>
      </w:r>
    </w:p>
    <w:p w14:paraId="2E3BCDB7" w14:textId="77777777" w:rsidR="00A50C32" w:rsidRDefault="00A50C32" w:rsidP="000A3B86">
      <w:pPr>
        <w:pStyle w:val="Paragrafoelenco"/>
        <w:ind w:left="-284"/>
        <w:jc w:val="both"/>
        <w:rPr>
          <w:rFonts w:ascii="Arial" w:hAnsi="Arial" w:cs="Arial"/>
        </w:rPr>
      </w:pPr>
    </w:p>
    <w:p w14:paraId="37D28B3B" w14:textId="512EDFDD" w:rsidR="003471FD" w:rsidRPr="000A3B86" w:rsidRDefault="00A521F5" w:rsidP="000A3B86">
      <w:pPr>
        <w:pStyle w:val="Paragrafoelenco"/>
        <w:ind w:left="-284"/>
        <w:jc w:val="both"/>
        <w:rPr>
          <w:rFonts w:ascii="Arial" w:hAnsi="Arial" w:cs="Arial"/>
        </w:rPr>
      </w:pPr>
      <w:r>
        <w:rPr>
          <w:rFonts w:ascii="Arial" w:hAnsi="Arial" w:cs="Arial"/>
        </w:rPr>
        <w:t>Deve anche chiarire se le proprie politiche in tema di diritti um</w:t>
      </w:r>
      <w:r w:rsidR="003521BA">
        <w:rPr>
          <w:rFonts w:ascii="Arial" w:hAnsi="Arial" w:cs="Arial"/>
        </w:rPr>
        <w:t>ani</w:t>
      </w:r>
      <w:r>
        <w:rPr>
          <w:rFonts w:ascii="Arial" w:hAnsi="Arial" w:cs="Arial"/>
        </w:rPr>
        <w:t xml:space="preserve"> siano allineate ai principali standard internazionali vigenti (</w:t>
      </w:r>
      <w:r w:rsidR="003521BA">
        <w:rPr>
          <w:rFonts w:ascii="Arial" w:hAnsi="Arial" w:cs="Arial"/>
        </w:rPr>
        <w:t xml:space="preserve">Principi Guida </w:t>
      </w:r>
      <w:r w:rsidR="00BE1870">
        <w:rPr>
          <w:rFonts w:ascii="Arial" w:hAnsi="Arial" w:cs="Arial"/>
        </w:rPr>
        <w:t xml:space="preserve">ONU </w:t>
      </w:r>
      <w:r w:rsidR="003521BA">
        <w:rPr>
          <w:rFonts w:ascii="Arial" w:hAnsi="Arial" w:cs="Arial"/>
        </w:rPr>
        <w:t>su Impresa e Diritti Umani) e in che misura le eventuali violazioni delle LG OCSE e dei Principi del Global Compact</w:t>
      </w:r>
      <w:r w:rsidR="009A1A6F">
        <w:rPr>
          <w:rFonts w:ascii="Arial" w:hAnsi="Arial" w:cs="Arial"/>
        </w:rPr>
        <w:t xml:space="preserve"> che abbiano coinvolto lavoratori nella catena di valore, siano state comunicate ai vari livelli (a monte/valle) della catena. </w:t>
      </w:r>
    </w:p>
    <w:p w14:paraId="613CC2B1" w14:textId="77777777" w:rsidR="00C83531" w:rsidRPr="00325411" w:rsidRDefault="00C83531" w:rsidP="00C83531">
      <w:pPr>
        <w:pStyle w:val="Paragrafoelenco"/>
        <w:ind w:left="0"/>
        <w:jc w:val="both"/>
        <w:rPr>
          <w:rFonts w:ascii="Arial" w:hAnsi="Arial" w:cs="Arial"/>
        </w:rPr>
      </w:pPr>
    </w:p>
    <w:p w14:paraId="7305D9C3" w14:textId="5993B32D" w:rsidR="00C83531" w:rsidRDefault="00C83531" w:rsidP="00C83531">
      <w:pPr>
        <w:pStyle w:val="Paragrafoelenco"/>
        <w:ind w:left="-284"/>
        <w:jc w:val="both"/>
        <w:rPr>
          <w:rFonts w:ascii="Arial" w:hAnsi="Arial" w:cs="Arial"/>
          <w:i/>
          <w:iCs/>
          <w:lang w:val="en-US"/>
        </w:rPr>
      </w:pPr>
      <w:r w:rsidRPr="002E3E3B">
        <w:rPr>
          <w:rFonts w:ascii="Arial" w:hAnsi="Arial" w:cs="Arial"/>
          <w:lang w:val="en-US"/>
        </w:rPr>
        <w:t>S</w:t>
      </w:r>
      <w:r w:rsidR="00E05D74" w:rsidRPr="002E3E3B">
        <w:rPr>
          <w:rFonts w:ascii="Arial" w:hAnsi="Arial" w:cs="Arial"/>
          <w:lang w:val="en-US"/>
        </w:rPr>
        <w:t>2</w:t>
      </w:r>
      <w:r w:rsidRPr="002E3E3B">
        <w:rPr>
          <w:rFonts w:ascii="Arial" w:hAnsi="Arial" w:cs="Arial"/>
          <w:lang w:val="en-US"/>
        </w:rPr>
        <w:t xml:space="preserve">-2: </w:t>
      </w:r>
      <w:r w:rsidRPr="002E3E3B">
        <w:rPr>
          <w:rFonts w:ascii="Arial" w:hAnsi="Arial" w:cs="Arial"/>
          <w:i/>
          <w:iCs/>
          <w:lang w:val="en-US"/>
        </w:rPr>
        <w:t xml:space="preserve">Processes for engaging with </w:t>
      </w:r>
      <w:r w:rsidR="00DF56AF" w:rsidRPr="002E3E3B">
        <w:rPr>
          <w:rFonts w:ascii="Arial" w:hAnsi="Arial" w:cs="Arial"/>
          <w:i/>
          <w:iCs/>
          <w:lang w:val="en-US"/>
        </w:rPr>
        <w:t>value chain</w:t>
      </w:r>
      <w:r w:rsidRPr="002E3E3B">
        <w:rPr>
          <w:rFonts w:ascii="Arial" w:hAnsi="Arial" w:cs="Arial"/>
          <w:i/>
          <w:iCs/>
          <w:lang w:val="en-US"/>
        </w:rPr>
        <w:t xml:space="preserve"> workers about impacts</w:t>
      </w:r>
    </w:p>
    <w:p w14:paraId="124DB5D1" w14:textId="4A44DF0D" w:rsidR="00B74531" w:rsidRDefault="00B74531" w:rsidP="00C83531">
      <w:pPr>
        <w:pStyle w:val="Paragrafoelenco"/>
        <w:ind w:left="-284"/>
        <w:jc w:val="both"/>
        <w:rPr>
          <w:rFonts w:ascii="Arial" w:hAnsi="Arial" w:cs="Arial"/>
          <w:i/>
          <w:iCs/>
          <w:lang w:val="en-US"/>
        </w:rPr>
      </w:pPr>
    </w:p>
    <w:p w14:paraId="48D33D43" w14:textId="1731575B" w:rsidR="00F5597B" w:rsidRDefault="00B74531" w:rsidP="00C83531">
      <w:pPr>
        <w:pStyle w:val="Paragrafoelenco"/>
        <w:ind w:left="-284"/>
        <w:jc w:val="both"/>
        <w:rPr>
          <w:rFonts w:ascii="Arial" w:hAnsi="Arial" w:cs="Arial"/>
        </w:rPr>
      </w:pPr>
      <w:r w:rsidRPr="000834F7">
        <w:rPr>
          <w:rFonts w:ascii="Arial" w:hAnsi="Arial" w:cs="Arial"/>
        </w:rPr>
        <w:t>L’impresa deve illustrare</w:t>
      </w:r>
      <w:r w:rsidR="000834F7" w:rsidRPr="000834F7">
        <w:rPr>
          <w:rFonts w:ascii="Arial" w:hAnsi="Arial" w:cs="Arial"/>
        </w:rPr>
        <w:t xml:space="preserve"> </w:t>
      </w:r>
      <w:r w:rsidR="000834F7">
        <w:rPr>
          <w:rFonts w:ascii="Arial" w:hAnsi="Arial" w:cs="Arial"/>
        </w:rPr>
        <w:t xml:space="preserve">i processi </w:t>
      </w:r>
      <w:r w:rsidR="003470E9">
        <w:rPr>
          <w:rFonts w:ascii="Arial" w:hAnsi="Arial" w:cs="Arial"/>
        </w:rPr>
        <w:t xml:space="preserve">adottati </w:t>
      </w:r>
      <w:r w:rsidR="00F5597B">
        <w:rPr>
          <w:rFonts w:ascii="Arial" w:hAnsi="Arial" w:cs="Arial"/>
        </w:rPr>
        <w:t>per c</w:t>
      </w:r>
      <w:r w:rsidR="000834F7">
        <w:rPr>
          <w:rFonts w:ascii="Arial" w:hAnsi="Arial" w:cs="Arial"/>
        </w:rPr>
        <w:t>oinvolg</w:t>
      </w:r>
      <w:r w:rsidR="00F5597B">
        <w:rPr>
          <w:rFonts w:ascii="Arial" w:hAnsi="Arial" w:cs="Arial"/>
        </w:rPr>
        <w:t xml:space="preserve">ere </w:t>
      </w:r>
      <w:r w:rsidR="000834F7">
        <w:rPr>
          <w:rFonts w:ascii="Arial" w:hAnsi="Arial" w:cs="Arial"/>
        </w:rPr>
        <w:t xml:space="preserve">i lavoratori </w:t>
      </w:r>
      <w:r w:rsidR="00F5597B">
        <w:rPr>
          <w:rFonts w:ascii="Arial" w:hAnsi="Arial" w:cs="Arial"/>
        </w:rPr>
        <w:t xml:space="preserve">della catena di valore </w:t>
      </w:r>
      <w:r w:rsidR="001D30A7">
        <w:rPr>
          <w:rFonts w:ascii="Arial" w:hAnsi="Arial" w:cs="Arial"/>
        </w:rPr>
        <w:t xml:space="preserve">e </w:t>
      </w:r>
      <w:r w:rsidR="00F5597B">
        <w:rPr>
          <w:rFonts w:ascii="Arial" w:hAnsi="Arial" w:cs="Arial"/>
        </w:rPr>
        <w:t xml:space="preserve">i </w:t>
      </w:r>
      <w:r w:rsidR="001D30A7">
        <w:rPr>
          <w:rFonts w:ascii="Arial" w:hAnsi="Arial" w:cs="Arial"/>
        </w:rPr>
        <w:t>loro rappresentanti</w:t>
      </w:r>
      <w:r w:rsidR="00F5597B">
        <w:rPr>
          <w:rFonts w:ascii="Arial" w:hAnsi="Arial" w:cs="Arial"/>
        </w:rPr>
        <w:t xml:space="preserve">, </w:t>
      </w:r>
      <w:r w:rsidR="00A00F84">
        <w:rPr>
          <w:rFonts w:ascii="Arial" w:hAnsi="Arial" w:cs="Arial"/>
        </w:rPr>
        <w:t>per informarli sugli impatti materiali, attuali e potenziali, che possono derivare loro dall’attività d’impresa</w:t>
      </w:r>
      <w:r w:rsidR="00F5597B">
        <w:rPr>
          <w:rFonts w:ascii="Arial" w:hAnsi="Arial" w:cs="Arial"/>
        </w:rPr>
        <w:t>.</w:t>
      </w:r>
      <w:r w:rsidR="0062456A">
        <w:rPr>
          <w:rFonts w:ascii="Arial" w:hAnsi="Arial" w:cs="Arial"/>
        </w:rPr>
        <w:t xml:space="preserve"> </w:t>
      </w:r>
      <w:r w:rsidR="00F5597B">
        <w:rPr>
          <w:rFonts w:ascii="Arial" w:hAnsi="Arial" w:cs="Arial"/>
        </w:rPr>
        <w:t>L’impresa deve indicare</w:t>
      </w:r>
      <w:r w:rsidR="002A006B">
        <w:rPr>
          <w:rFonts w:ascii="Arial" w:hAnsi="Arial" w:cs="Arial"/>
        </w:rPr>
        <w:t xml:space="preserve"> se e come le prospettive di tali lavoratori vengano</w:t>
      </w:r>
      <w:r w:rsidR="00510903">
        <w:rPr>
          <w:rFonts w:ascii="Arial" w:hAnsi="Arial" w:cs="Arial"/>
        </w:rPr>
        <w:t xml:space="preserve"> </w:t>
      </w:r>
      <w:r w:rsidR="002A006B">
        <w:rPr>
          <w:rFonts w:ascii="Arial" w:hAnsi="Arial" w:cs="Arial"/>
        </w:rPr>
        <w:lastRenderedPageBreak/>
        <w:t>considerate nelle proprie decisioni o attività volte alla gestione degli impatti materiali, attuali o potenziali, sugli stessi.</w:t>
      </w:r>
    </w:p>
    <w:p w14:paraId="015041E7" w14:textId="77777777" w:rsidR="0062456A" w:rsidRDefault="002A006B" w:rsidP="00C83531">
      <w:pPr>
        <w:pStyle w:val="Paragrafoelenco"/>
        <w:ind w:left="-284"/>
        <w:jc w:val="both"/>
        <w:rPr>
          <w:rFonts w:ascii="Arial" w:hAnsi="Arial" w:cs="Arial"/>
        </w:rPr>
      </w:pPr>
      <w:r>
        <w:rPr>
          <w:rFonts w:ascii="Arial" w:hAnsi="Arial" w:cs="Arial"/>
        </w:rPr>
        <w:t>L’informazione dovrà indicare se il coinvolgimento riguarda i lavoratori della catena di valore o i loro rappresentanti o loro delegati; la fase del processo in cui tale coinvolgimento avviene, il tipo di coinvolgimento e la frequenza dello stesso; la funzione e i</w:t>
      </w:r>
      <w:r w:rsidR="00E53E72">
        <w:rPr>
          <w:rFonts w:ascii="Arial" w:hAnsi="Arial" w:cs="Arial"/>
        </w:rPr>
        <w:t>l</w:t>
      </w:r>
      <w:r>
        <w:rPr>
          <w:rFonts w:ascii="Arial" w:hAnsi="Arial" w:cs="Arial"/>
        </w:rPr>
        <w:t xml:space="preserve"> ruolo del responsabile aziendale di tale coinvolgimento e gli accordi internazionali (</w:t>
      </w:r>
      <w:r w:rsidRPr="00247FC0">
        <w:rPr>
          <w:rFonts w:ascii="Arial" w:hAnsi="Arial" w:cs="Arial"/>
          <w:i/>
          <w:iCs/>
        </w:rPr>
        <w:t>Global Framework Agreement</w:t>
      </w:r>
      <w:r>
        <w:rPr>
          <w:rFonts w:ascii="Arial" w:hAnsi="Arial" w:cs="Arial"/>
        </w:rPr>
        <w:t>) eventualmente stipulati con i sindacati internazionali in relazione al rispetto dei diritti umani dei lavoratori nella catena di fornitura, incluso il diritto alla contrattazione collettiva.</w:t>
      </w:r>
    </w:p>
    <w:p w14:paraId="5DA7FEEF" w14:textId="7EFCE600" w:rsidR="002A006B" w:rsidRDefault="002A006B" w:rsidP="00C83531">
      <w:pPr>
        <w:pStyle w:val="Paragrafoelenco"/>
        <w:ind w:left="-284"/>
        <w:jc w:val="both"/>
        <w:rPr>
          <w:rFonts w:ascii="Arial" w:hAnsi="Arial" w:cs="Arial"/>
        </w:rPr>
      </w:pPr>
      <w:r>
        <w:rPr>
          <w:rFonts w:ascii="Arial" w:hAnsi="Arial" w:cs="Arial"/>
        </w:rPr>
        <w:t xml:space="preserve">Infine, ove possibile, l’impresa deve spiegare come </w:t>
      </w:r>
      <w:r w:rsidR="00EA0811">
        <w:rPr>
          <w:rFonts w:ascii="Arial" w:hAnsi="Arial" w:cs="Arial"/>
        </w:rPr>
        <w:t>valuti l’efficacia del proprio coinvolgimento con gli interlocutori.</w:t>
      </w:r>
    </w:p>
    <w:p w14:paraId="56C4FA81" w14:textId="56858C17" w:rsidR="00EA0811" w:rsidRPr="000834F7" w:rsidRDefault="00EA0811" w:rsidP="00C83531">
      <w:pPr>
        <w:pStyle w:val="Paragrafoelenco"/>
        <w:ind w:left="-284"/>
        <w:jc w:val="both"/>
        <w:rPr>
          <w:rFonts w:ascii="Arial" w:hAnsi="Arial" w:cs="Arial"/>
        </w:rPr>
      </w:pPr>
      <w:r>
        <w:rPr>
          <w:rFonts w:ascii="Arial" w:hAnsi="Arial" w:cs="Arial"/>
        </w:rPr>
        <w:t xml:space="preserve">Qualora l’impresa non abbia messo in atto un processo di coinvolgimento dei lavoratori, lo deve espressamente dichiarare e può indicare un </w:t>
      </w:r>
      <w:r w:rsidR="0062456A">
        <w:rPr>
          <w:rFonts w:ascii="Arial" w:hAnsi="Arial" w:cs="Arial"/>
        </w:rPr>
        <w:t>period</w:t>
      </w:r>
      <w:r w:rsidR="005876CA">
        <w:rPr>
          <w:rFonts w:ascii="Arial" w:hAnsi="Arial" w:cs="Arial"/>
        </w:rPr>
        <w:t>o</w:t>
      </w:r>
      <w:r w:rsidR="0062456A">
        <w:rPr>
          <w:rFonts w:ascii="Arial" w:hAnsi="Arial" w:cs="Arial"/>
        </w:rPr>
        <w:t xml:space="preserve"> di tempo </w:t>
      </w:r>
      <w:r>
        <w:rPr>
          <w:rFonts w:ascii="Arial" w:hAnsi="Arial" w:cs="Arial"/>
        </w:rPr>
        <w:t xml:space="preserve">entro </w:t>
      </w:r>
      <w:r w:rsidR="0062456A">
        <w:rPr>
          <w:rFonts w:ascii="Arial" w:hAnsi="Arial" w:cs="Arial"/>
        </w:rPr>
        <w:t xml:space="preserve">il quale </w:t>
      </w:r>
      <w:r>
        <w:rPr>
          <w:rFonts w:ascii="Arial" w:hAnsi="Arial" w:cs="Arial"/>
        </w:rPr>
        <w:t>ritiene di realizzarlo.</w:t>
      </w:r>
    </w:p>
    <w:p w14:paraId="42800966" w14:textId="77777777" w:rsidR="00C83531" w:rsidRPr="000834F7" w:rsidRDefault="00C83531" w:rsidP="00C83531">
      <w:pPr>
        <w:pStyle w:val="Paragrafoelenco"/>
        <w:ind w:left="-284"/>
        <w:jc w:val="both"/>
        <w:rPr>
          <w:rFonts w:ascii="Arial" w:hAnsi="Arial" w:cs="Arial"/>
          <w:i/>
          <w:iCs/>
        </w:rPr>
      </w:pPr>
    </w:p>
    <w:p w14:paraId="44F555C3" w14:textId="63D6559C" w:rsidR="00C83531" w:rsidRDefault="00C83531" w:rsidP="00C83531">
      <w:pPr>
        <w:pStyle w:val="Paragrafoelenco"/>
        <w:ind w:left="-284"/>
        <w:jc w:val="both"/>
        <w:rPr>
          <w:rFonts w:ascii="Arial" w:hAnsi="Arial" w:cs="Arial"/>
          <w:i/>
          <w:iCs/>
          <w:lang w:val="en-US"/>
        </w:rPr>
      </w:pPr>
      <w:r w:rsidRPr="00D856C4">
        <w:rPr>
          <w:rFonts w:ascii="Arial" w:hAnsi="Arial" w:cs="Arial"/>
          <w:lang w:val="en-US"/>
        </w:rPr>
        <w:t>S</w:t>
      </w:r>
      <w:r w:rsidR="00E05D74" w:rsidRPr="00D856C4">
        <w:rPr>
          <w:rFonts w:ascii="Arial" w:hAnsi="Arial" w:cs="Arial"/>
          <w:lang w:val="en-US"/>
        </w:rPr>
        <w:t>2</w:t>
      </w:r>
      <w:r w:rsidRPr="00D856C4">
        <w:rPr>
          <w:rFonts w:ascii="Arial" w:hAnsi="Arial" w:cs="Arial"/>
          <w:lang w:val="en-US"/>
        </w:rPr>
        <w:t>-3</w:t>
      </w:r>
      <w:r w:rsidRPr="00D856C4">
        <w:rPr>
          <w:rFonts w:ascii="Arial" w:hAnsi="Arial" w:cs="Arial"/>
          <w:i/>
          <w:iCs/>
          <w:lang w:val="en-US"/>
        </w:rPr>
        <w:t>:</w:t>
      </w:r>
      <w:r>
        <w:rPr>
          <w:rFonts w:ascii="Arial" w:hAnsi="Arial" w:cs="Arial"/>
          <w:i/>
          <w:iCs/>
          <w:lang w:val="en-US"/>
        </w:rPr>
        <w:t xml:space="preserve"> </w:t>
      </w:r>
      <w:r w:rsidR="00791CEF">
        <w:rPr>
          <w:rFonts w:ascii="Arial" w:hAnsi="Arial" w:cs="Arial"/>
          <w:i/>
          <w:iCs/>
          <w:lang w:val="en-US"/>
        </w:rPr>
        <w:t>Processes to remediate negative impacts and c</w:t>
      </w:r>
      <w:r>
        <w:rPr>
          <w:rFonts w:ascii="Arial" w:hAnsi="Arial" w:cs="Arial"/>
          <w:i/>
          <w:iCs/>
          <w:lang w:val="en-US"/>
        </w:rPr>
        <w:t>hannels for</w:t>
      </w:r>
      <w:r w:rsidR="00993063">
        <w:rPr>
          <w:rFonts w:ascii="Arial" w:hAnsi="Arial" w:cs="Arial"/>
          <w:i/>
          <w:iCs/>
          <w:lang w:val="en-US"/>
        </w:rPr>
        <w:t xml:space="preserve"> value chain </w:t>
      </w:r>
      <w:r>
        <w:rPr>
          <w:rFonts w:ascii="Arial" w:hAnsi="Arial" w:cs="Arial"/>
          <w:i/>
          <w:iCs/>
          <w:lang w:val="en-US"/>
        </w:rPr>
        <w:t>workers to raise concerns</w:t>
      </w:r>
    </w:p>
    <w:p w14:paraId="43FEF624" w14:textId="25B1B13B" w:rsidR="00D856C4" w:rsidRDefault="00D856C4" w:rsidP="00C83531">
      <w:pPr>
        <w:pStyle w:val="Paragrafoelenco"/>
        <w:ind w:left="-284"/>
        <w:jc w:val="both"/>
        <w:rPr>
          <w:rFonts w:ascii="Arial" w:hAnsi="Arial" w:cs="Arial"/>
          <w:i/>
          <w:iCs/>
          <w:lang w:val="en-US"/>
        </w:rPr>
      </w:pPr>
    </w:p>
    <w:p w14:paraId="4C322043" w14:textId="1278488F" w:rsidR="00660BEE" w:rsidRDefault="00E47C4B" w:rsidP="00C83531">
      <w:pPr>
        <w:pStyle w:val="Paragrafoelenco"/>
        <w:ind w:left="-284"/>
        <w:jc w:val="both"/>
        <w:rPr>
          <w:rFonts w:ascii="Arial" w:hAnsi="Arial" w:cs="Arial"/>
        </w:rPr>
      </w:pPr>
      <w:r w:rsidRPr="00E47C4B">
        <w:rPr>
          <w:rFonts w:ascii="Arial" w:hAnsi="Arial" w:cs="Arial"/>
        </w:rPr>
        <w:t>Il requ</w:t>
      </w:r>
      <w:r>
        <w:rPr>
          <w:rFonts w:ascii="Arial" w:hAnsi="Arial" w:cs="Arial"/>
        </w:rPr>
        <w:t>i</w:t>
      </w:r>
      <w:r w:rsidRPr="00E47C4B">
        <w:rPr>
          <w:rFonts w:ascii="Arial" w:hAnsi="Arial" w:cs="Arial"/>
        </w:rPr>
        <w:t>sito prevede che l</w:t>
      </w:r>
      <w:r>
        <w:rPr>
          <w:rFonts w:ascii="Arial" w:hAnsi="Arial" w:cs="Arial"/>
        </w:rPr>
        <w:t xml:space="preserve">’impresa descriva i </w:t>
      </w:r>
      <w:r w:rsidR="00BD5CBE">
        <w:rPr>
          <w:rFonts w:ascii="Arial" w:hAnsi="Arial" w:cs="Arial"/>
        </w:rPr>
        <w:t xml:space="preserve">processi che ha </w:t>
      </w:r>
      <w:r w:rsidR="00382722">
        <w:rPr>
          <w:rFonts w:ascii="Arial" w:hAnsi="Arial" w:cs="Arial"/>
        </w:rPr>
        <w:t>adottato p</w:t>
      </w:r>
      <w:r w:rsidR="00BD5CBE">
        <w:rPr>
          <w:rFonts w:ascii="Arial" w:hAnsi="Arial" w:cs="Arial"/>
        </w:rPr>
        <w:t>er provvedere o collaborare al rimedio degli impatti negativi causati sui lavoratori della catena di valore</w:t>
      </w:r>
      <w:r w:rsidR="00FD279F">
        <w:rPr>
          <w:rFonts w:ascii="Arial" w:hAnsi="Arial" w:cs="Arial"/>
        </w:rPr>
        <w:t xml:space="preserve">, che </w:t>
      </w:r>
      <w:r w:rsidR="00F35B98">
        <w:rPr>
          <w:rFonts w:ascii="Arial" w:hAnsi="Arial" w:cs="Arial"/>
        </w:rPr>
        <w:t>a</w:t>
      </w:r>
      <w:r w:rsidR="00FD279F">
        <w:rPr>
          <w:rFonts w:ascii="Arial" w:hAnsi="Arial" w:cs="Arial"/>
        </w:rPr>
        <w:t xml:space="preserve">bbia identificato come impatti da essa causati o a cui abbia contribuito; </w:t>
      </w:r>
      <w:r w:rsidR="00D67F97">
        <w:rPr>
          <w:rFonts w:ascii="Arial" w:hAnsi="Arial" w:cs="Arial"/>
        </w:rPr>
        <w:t xml:space="preserve">l’impresa </w:t>
      </w:r>
      <w:r w:rsidR="00FD279F">
        <w:rPr>
          <w:rFonts w:ascii="Arial" w:hAnsi="Arial" w:cs="Arial"/>
        </w:rPr>
        <w:t xml:space="preserve">deve inoltre indicare i canali </w:t>
      </w:r>
      <w:r>
        <w:rPr>
          <w:rFonts w:ascii="Arial" w:hAnsi="Arial" w:cs="Arial"/>
        </w:rPr>
        <w:t>attraverso i quali</w:t>
      </w:r>
      <w:r w:rsidR="002C53ED">
        <w:rPr>
          <w:rFonts w:ascii="Arial" w:hAnsi="Arial" w:cs="Arial"/>
        </w:rPr>
        <w:t xml:space="preserve"> i lavoratori della catena di valore possono segnalar</w:t>
      </w:r>
      <w:r w:rsidR="00D67F97">
        <w:rPr>
          <w:rFonts w:ascii="Arial" w:hAnsi="Arial" w:cs="Arial"/>
        </w:rPr>
        <w:t>le</w:t>
      </w:r>
      <w:r w:rsidR="002C53ED">
        <w:rPr>
          <w:rFonts w:ascii="Arial" w:hAnsi="Arial" w:cs="Arial"/>
        </w:rPr>
        <w:t xml:space="preserve"> direttamente le loro istanze e</w:t>
      </w:r>
      <w:r w:rsidR="00FD279F">
        <w:rPr>
          <w:rFonts w:ascii="Arial" w:hAnsi="Arial" w:cs="Arial"/>
        </w:rPr>
        <w:t xml:space="preserve"> vederle prese in considerazione dall</w:t>
      </w:r>
      <w:r w:rsidR="00390B61">
        <w:rPr>
          <w:rFonts w:ascii="Arial" w:hAnsi="Arial" w:cs="Arial"/>
        </w:rPr>
        <w:t>a stessa.</w:t>
      </w:r>
    </w:p>
    <w:p w14:paraId="155A20D9" w14:textId="4868F7A6" w:rsidR="00FD279F" w:rsidRDefault="00CD4920" w:rsidP="00C83531">
      <w:pPr>
        <w:pStyle w:val="Paragrafoelenco"/>
        <w:ind w:left="-284"/>
        <w:jc w:val="both"/>
        <w:rPr>
          <w:rFonts w:ascii="Arial" w:hAnsi="Arial" w:cs="Arial"/>
        </w:rPr>
      </w:pPr>
      <w:r>
        <w:rPr>
          <w:rFonts w:ascii="Arial" w:hAnsi="Arial" w:cs="Arial"/>
        </w:rPr>
        <w:t>L’impresa deve anche indicare come monitora le questioni sollevate e come assicura l’efficacia del funzionamento dei meccanismi posti in essere a tal fine.</w:t>
      </w:r>
    </w:p>
    <w:p w14:paraId="4B543A0E" w14:textId="424A167C" w:rsidR="00DA35EF" w:rsidRPr="000834F7" w:rsidRDefault="00DA35EF" w:rsidP="00DA35EF">
      <w:pPr>
        <w:pStyle w:val="Paragrafoelenco"/>
        <w:ind w:left="-284"/>
        <w:jc w:val="both"/>
        <w:rPr>
          <w:rFonts w:ascii="Arial" w:hAnsi="Arial" w:cs="Arial"/>
        </w:rPr>
      </w:pPr>
      <w:bookmarkStart w:id="2" w:name="_Hlk120803586"/>
      <w:r>
        <w:rPr>
          <w:rFonts w:ascii="Arial" w:hAnsi="Arial" w:cs="Arial"/>
        </w:rPr>
        <w:t>Qualora l’impresa non possa fornire tali informazioni</w:t>
      </w:r>
      <w:r w:rsidR="00FF58C0">
        <w:rPr>
          <w:rFonts w:ascii="Arial" w:hAnsi="Arial" w:cs="Arial"/>
        </w:rPr>
        <w:t>,</w:t>
      </w:r>
      <w:r>
        <w:rPr>
          <w:rFonts w:ascii="Arial" w:hAnsi="Arial" w:cs="Arial"/>
        </w:rPr>
        <w:t xml:space="preserve"> non avendo adottato tali meccanismi</w:t>
      </w:r>
      <w:r w:rsidR="00FF58C0">
        <w:rPr>
          <w:rFonts w:ascii="Arial" w:hAnsi="Arial" w:cs="Arial"/>
        </w:rPr>
        <w:t xml:space="preserve">, </w:t>
      </w:r>
      <w:r>
        <w:rPr>
          <w:rFonts w:ascii="Arial" w:hAnsi="Arial" w:cs="Arial"/>
        </w:rPr>
        <w:t xml:space="preserve">lo deve espressamente dichiarare e può indicare un </w:t>
      </w:r>
      <w:r w:rsidR="00BD68DA">
        <w:rPr>
          <w:rFonts w:ascii="Arial" w:hAnsi="Arial" w:cs="Arial"/>
        </w:rPr>
        <w:t xml:space="preserve">periodo </w:t>
      </w:r>
      <w:r>
        <w:rPr>
          <w:rFonts w:ascii="Arial" w:hAnsi="Arial" w:cs="Arial"/>
        </w:rPr>
        <w:t xml:space="preserve">di tempo entro </w:t>
      </w:r>
      <w:r w:rsidR="00BD68DA">
        <w:rPr>
          <w:rFonts w:ascii="Arial" w:hAnsi="Arial" w:cs="Arial"/>
        </w:rPr>
        <w:t xml:space="preserve">il quale </w:t>
      </w:r>
      <w:r>
        <w:rPr>
          <w:rFonts w:ascii="Arial" w:hAnsi="Arial" w:cs="Arial"/>
        </w:rPr>
        <w:t>ritiene di istituirli.</w:t>
      </w:r>
    </w:p>
    <w:bookmarkEnd w:id="2"/>
    <w:p w14:paraId="12E7ED2A" w14:textId="77777777" w:rsidR="00C83531" w:rsidRPr="00E47C4B" w:rsidRDefault="00C83531" w:rsidP="00C83531">
      <w:pPr>
        <w:pStyle w:val="Paragrafoelenco"/>
        <w:ind w:left="-284"/>
        <w:jc w:val="both"/>
        <w:rPr>
          <w:rFonts w:ascii="Arial" w:hAnsi="Arial" w:cs="Arial"/>
          <w:i/>
          <w:iCs/>
        </w:rPr>
      </w:pPr>
    </w:p>
    <w:p w14:paraId="6046E71B" w14:textId="179F464E" w:rsidR="00307323" w:rsidRDefault="00C83531" w:rsidP="00571BBA">
      <w:pPr>
        <w:pStyle w:val="Paragrafoelenco"/>
        <w:ind w:left="-284"/>
        <w:jc w:val="both"/>
        <w:rPr>
          <w:rFonts w:ascii="Arial" w:hAnsi="Arial" w:cs="Arial"/>
          <w:i/>
          <w:iCs/>
          <w:lang w:val="en-US"/>
        </w:rPr>
      </w:pPr>
      <w:r w:rsidRPr="00307323">
        <w:rPr>
          <w:rFonts w:ascii="Arial" w:hAnsi="Arial" w:cs="Arial"/>
          <w:lang w:val="en-US"/>
        </w:rPr>
        <w:t>S</w:t>
      </w:r>
      <w:r w:rsidR="00E05D74" w:rsidRPr="00307323">
        <w:rPr>
          <w:rFonts w:ascii="Arial" w:hAnsi="Arial" w:cs="Arial"/>
          <w:lang w:val="en-US"/>
        </w:rPr>
        <w:t>2</w:t>
      </w:r>
      <w:r w:rsidRPr="00307323">
        <w:rPr>
          <w:rFonts w:ascii="Arial" w:hAnsi="Arial" w:cs="Arial"/>
          <w:lang w:val="en-US"/>
        </w:rPr>
        <w:t>-4:</w:t>
      </w:r>
      <w:r>
        <w:rPr>
          <w:rFonts w:ascii="Arial" w:hAnsi="Arial" w:cs="Arial"/>
          <w:i/>
          <w:iCs/>
          <w:lang w:val="en-US"/>
        </w:rPr>
        <w:t xml:space="preserve"> </w:t>
      </w:r>
      <w:r w:rsidR="00FB1285">
        <w:rPr>
          <w:rFonts w:ascii="Arial" w:hAnsi="Arial" w:cs="Arial"/>
          <w:i/>
          <w:iCs/>
          <w:lang w:val="en-US"/>
        </w:rPr>
        <w:t>T</w:t>
      </w:r>
      <w:r>
        <w:rPr>
          <w:rFonts w:ascii="Arial" w:hAnsi="Arial" w:cs="Arial"/>
          <w:i/>
          <w:iCs/>
          <w:lang w:val="en-US"/>
        </w:rPr>
        <w:t>a</w:t>
      </w:r>
      <w:r w:rsidR="00571BBA">
        <w:rPr>
          <w:rFonts w:ascii="Arial" w:hAnsi="Arial" w:cs="Arial"/>
          <w:i/>
          <w:iCs/>
          <w:lang w:val="en-US"/>
        </w:rPr>
        <w:t>king action on material impacts, and approaches to mitigating material risks and pursuing material opportunities</w:t>
      </w:r>
      <w:r w:rsidR="00715D4F">
        <w:rPr>
          <w:rFonts w:ascii="Arial" w:hAnsi="Arial" w:cs="Arial"/>
          <w:i/>
          <w:iCs/>
          <w:lang w:val="en-US"/>
        </w:rPr>
        <w:t xml:space="preserve"> related to value chain workers, and effectiveness of these actions and approaches.</w:t>
      </w:r>
      <w:r w:rsidR="00571BBA">
        <w:rPr>
          <w:rFonts w:ascii="Arial" w:hAnsi="Arial" w:cs="Arial"/>
          <w:i/>
          <w:iCs/>
          <w:lang w:val="en-US"/>
        </w:rPr>
        <w:t xml:space="preserve"> </w:t>
      </w:r>
    </w:p>
    <w:p w14:paraId="3D89BC4A" w14:textId="77777777" w:rsidR="00571BBA" w:rsidRDefault="00571BBA" w:rsidP="00571BBA">
      <w:pPr>
        <w:pStyle w:val="Paragrafoelenco"/>
        <w:ind w:left="-284"/>
        <w:jc w:val="both"/>
        <w:rPr>
          <w:rFonts w:ascii="Arial" w:hAnsi="Arial" w:cs="Arial"/>
          <w:lang w:val="en-US"/>
        </w:rPr>
      </w:pPr>
    </w:p>
    <w:p w14:paraId="67BF4EE1" w14:textId="3141FFEE" w:rsidR="00C37064" w:rsidRDefault="00715D4F" w:rsidP="00715D4F">
      <w:pPr>
        <w:ind w:left="-284"/>
        <w:jc w:val="both"/>
        <w:rPr>
          <w:rFonts w:ascii="Arial" w:hAnsi="Arial" w:cs="Arial"/>
        </w:rPr>
      </w:pPr>
      <w:r>
        <w:rPr>
          <w:rFonts w:ascii="Arial" w:hAnsi="Arial" w:cs="Arial"/>
        </w:rPr>
        <w:t>Comprendere quali possano essere gli impatti negativi generati dalla propria attività è un processo che può richiedere tempo all’impresa.</w:t>
      </w:r>
      <w:r w:rsidR="00B71C24">
        <w:rPr>
          <w:rFonts w:ascii="Arial" w:hAnsi="Arial" w:cs="Arial"/>
        </w:rPr>
        <w:t xml:space="preserve"> </w:t>
      </w:r>
      <w:r>
        <w:rPr>
          <w:rFonts w:ascii="Arial" w:hAnsi="Arial" w:cs="Arial"/>
        </w:rPr>
        <w:t xml:space="preserve">A tal fine, essa deve considerare diversi elementi: </w:t>
      </w:r>
      <w:r w:rsidR="00E013B1">
        <w:rPr>
          <w:rFonts w:ascii="Arial" w:hAnsi="Arial" w:cs="Arial"/>
        </w:rPr>
        <w:t xml:space="preserve">gli </w:t>
      </w:r>
      <w:r>
        <w:rPr>
          <w:rFonts w:ascii="Arial" w:hAnsi="Arial" w:cs="Arial"/>
        </w:rPr>
        <w:t xml:space="preserve">approcci </w:t>
      </w:r>
      <w:r w:rsidR="00E013B1">
        <w:rPr>
          <w:rFonts w:ascii="Arial" w:hAnsi="Arial" w:cs="Arial"/>
        </w:rPr>
        <w:t xml:space="preserve">adottati per </w:t>
      </w:r>
      <w:r>
        <w:rPr>
          <w:rFonts w:ascii="Arial" w:hAnsi="Arial" w:cs="Arial"/>
        </w:rPr>
        <w:t>affron</w:t>
      </w:r>
      <w:r w:rsidR="006D5B1E">
        <w:rPr>
          <w:rFonts w:ascii="Arial" w:hAnsi="Arial" w:cs="Arial"/>
        </w:rPr>
        <w:t>t</w:t>
      </w:r>
      <w:r>
        <w:rPr>
          <w:rFonts w:ascii="Arial" w:hAnsi="Arial" w:cs="Arial"/>
        </w:rPr>
        <w:t>a</w:t>
      </w:r>
      <w:r w:rsidR="006D5B1E">
        <w:rPr>
          <w:rFonts w:ascii="Arial" w:hAnsi="Arial" w:cs="Arial"/>
        </w:rPr>
        <w:t>r</w:t>
      </w:r>
      <w:r>
        <w:rPr>
          <w:rFonts w:ascii="Arial" w:hAnsi="Arial" w:cs="Arial"/>
        </w:rPr>
        <w:t>e</w:t>
      </w:r>
      <w:r w:rsidR="006D5B1E">
        <w:rPr>
          <w:rFonts w:ascii="Arial" w:hAnsi="Arial" w:cs="Arial"/>
        </w:rPr>
        <w:t xml:space="preserve"> gli impatti materiali negativi; </w:t>
      </w:r>
      <w:r w:rsidR="00B95027">
        <w:rPr>
          <w:rFonts w:ascii="Arial" w:hAnsi="Arial" w:cs="Arial"/>
        </w:rPr>
        <w:t xml:space="preserve">le iniziative adottate per contribuire a generare impatti positivi, </w:t>
      </w:r>
      <w:r w:rsidR="007E6A2B">
        <w:rPr>
          <w:rFonts w:ascii="Arial" w:hAnsi="Arial" w:cs="Arial"/>
        </w:rPr>
        <w:t xml:space="preserve">i </w:t>
      </w:r>
      <w:r w:rsidR="00B95027">
        <w:rPr>
          <w:rFonts w:ascii="Arial" w:hAnsi="Arial" w:cs="Arial"/>
        </w:rPr>
        <w:t>progressi raggiunt</w:t>
      </w:r>
      <w:r w:rsidR="007E6A2B">
        <w:rPr>
          <w:rFonts w:ascii="Arial" w:hAnsi="Arial" w:cs="Arial"/>
        </w:rPr>
        <w:t>i</w:t>
      </w:r>
      <w:r w:rsidR="00B95027">
        <w:rPr>
          <w:rFonts w:ascii="Arial" w:hAnsi="Arial" w:cs="Arial"/>
        </w:rPr>
        <w:t xml:space="preserve"> nel periodo di rendicontazione e il proprio impegno verso un miglioramento continuo</w:t>
      </w:r>
      <w:r w:rsidR="00C37064">
        <w:rPr>
          <w:rFonts w:ascii="Arial" w:hAnsi="Arial" w:cs="Arial"/>
        </w:rPr>
        <w:t>.</w:t>
      </w:r>
    </w:p>
    <w:p w14:paraId="412EE4AF" w14:textId="3310B558" w:rsidR="0053680D" w:rsidRDefault="00E757FD" w:rsidP="00715D4F">
      <w:pPr>
        <w:ind w:left="-284"/>
        <w:jc w:val="both"/>
        <w:rPr>
          <w:rFonts w:ascii="Arial" w:hAnsi="Arial" w:cs="Arial"/>
        </w:rPr>
      </w:pPr>
      <w:r>
        <w:rPr>
          <w:rFonts w:ascii="Arial" w:hAnsi="Arial" w:cs="Arial"/>
        </w:rPr>
        <w:t xml:space="preserve">In base a tale </w:t>
      </w:r>
      <w:r w:rsidR="00B95027">
        <w:rPr>
          <w:rFonts w:ascii="Arial" w:hAnsi="Arial" w:cs="Arial"/>
        </w:rPr>
        <w:t xml:space="preserve">requisito informativo, l’impresa può spiegare come </w:t>
      </w:r>
      <w:r w:rsidR="00B71C24">
        <w:rPr>
          <w:rFonts w:ascii="Arial" w:hAnsi="Arial" w:cs="Arial"/>
        </w:rPr>
        <w:t xml:space="preserve">essa </w:t>
      </w:r>
      <w:r w:rsidR="00B95027">
        <w:rPr>
          <w:rFonts w:ascii="Arial" w:hAnsi="Arial" w:cs="Arial"/>
        </w:rPr>
        <w:t>intend</w:t>
      </w:r>
      <w:r w:rsidR="00B71C24">
        <w:rPr>
          <w:rFonts w:ascii="Arial" w:hAnsi="Arial" w:cs="Arial"/>
        </w:rPr>
        <w:t>a</w:t>
      </w:r>
      <w:r w:rsidR="00B95027">
        <w:rPr>
          <w:rFonts w:ascii="Arial" w:hAnsi="Arial" w:cs="Arial"/>
        </w:rPr>
        <w:t xml:space="preserve"> utilizzare la propria influenza nei</w:t>
      </w:r>
      <w:r w:rsidR="00B71C24">
        <w:rPr>
          <w:rFonts w:ascii="Arial" w:hAnsi="Arial" w:cs="Arial"/>
        </w:rPr>
        <w:t xml:space="preserve"> suo</w:t>
      </w:r>
      <w:r w:rsidR="00B95027">
        <w:rPr>
          <w:rFonts w:ascii="Arial" w:hAnsi="Arial" w:cs="Arial"/>
        </w:rPr>
        <w:t xml:space="preserve">i rapporti commerciali, per gestire tali impatti (ad es. richiedendo determinati requisiti contrattuali </w:t>
      </w:r>
      <w:r w:rsidR="00446A15">
        <w:rPr>
          <w:rFonts w:ascii="Arial" w:hAnsi="Arial" w:cs="Arial"/>
        </w:rPr>
        <w:t xml:space="preserve">ai </w:t>
      </w:r>
      <w:r w:rsidR="00B95027">
        <w:rPr>
          <w:rFonts w:ascii="Arial" w:hAnsi="Arial" w:cs="Arial"/>
        </w:rPr>
        <w:t xml:space="preserve">propri partner commerciali, fornendo formazione </w:t>
      </w:r>
      <w:r w:rsidR="00446A15">
        <w:rPr>
          <w:rFonts w:ascii="Arial" w:hAnsi="Arial" w:cs="Arial"/>
        </w:rPr>
        <w:t xml:space="preserve">o promuovendo attività di </w:t>
      </w:r>
      <w:r w:rsidR="00446A15" w:rsidRPr="00446A15">
        <w:rPr>
          <w:rFonts w:ascii="Arial" w:hAnsi="Arial" w:cs="Arial"/>
          <w:i/>
          <w:iCs/>
        </w:rPr>
        <w:t>capacity-building</w:t>
      </w:r>
      <w:r w:rsidR="00446A15">
        <w:rPr>
          <w:rFonts w:ascii="Arial" w:hAnsi="Arial" w:cs="Arial"/>
        </w:rPr>
        <w:t xml:space="preserve"> </w:t>
      </w:r>
      <w:r w:rsidR="00B95027">
        <w:rPr>
          <w:rFonts w:ascii="Arial" w:hAnsi="Arial" w:cs="Arial"/>
        </w:rPr>
        <w:t>sui diritti dei lavoratori, etc.)</w:t>
      </w:r>
      <w:r w:rsidR="00C17F28">
        <w:rPr>
          <w:rFonts w:ascii="Arial" w:hAnsi="Arial" w:cs="Arial"/>
        </w:rPr>
        <w:t xml:space="preserve">. </w:t>
      </w:r>
    </w:p>
    <w:p w14:paraId="4E28DF43" w14:textId="6B41C098" w:rsidR="00034200" w:rsidRDefault="00C17F28" w:rsidP="00034200">
      <w:pPr>
        <w:ind w:left="-284"/>
        <w:jc w:val="both"/>
        <w:rPr>
          <w:rFonts w:ascii="Arial" w:hAnsi="Arial" w:cs="Arial"/>
        </w:rPr>
      </w:pPr>
      <w:r>
        <w:rPr>
          <w:rFonts w:ascii="Arial" w:hAnsi="Arial" w:cs="Arial"/>
        </w:rPr>
        <w:t>Anche in questo caso, l’impresa deve spiegare come</w:t>
      </w:r>
      <w:r w:rsidR="00F62512">
        <w:rPr>
          <w:rFonts w:ascii="Arial" w:hAnsi="Arial" w:cs="Arial"/>
        </w:rPr>
        <w:t xml:space="preserve"> monitora </w:t>
      </w:r>
      <w:r w:rsidR="00034200">
        <w:rPr>
          <w:rFonts w:ascii="Arial" w:hAnsi="Arial" w:cs="Arial"/>
        </w:rPr>
        <w:t>l’efficacia delle proprie azioni, potendo far ricorso a verifiche/audit interne od esterne</w:t>
      </w:r>
      <w:r w:rsidR="00973E7D">
        <w:rPr>
          <w:rFonts w:ascii="Arial" w:hAnsi="Arial" w:cs="Arial"/>
        </w:rPr>
        <w:t>, valutazioni d’impatto, riscontri dai propri interlocutori, rating di performance esterni, etc.</w:t>
      </w:r>
    </w:p>
    <w:p w14:paraId="5F6E06A0" w14:textId="4C042068" w:rsidR="0053680D" w:rsidRDefault="00973E7D" w:rsidP="00715D4F">
      <w:pPr>
        <w:ind w:left="-284"/>
        <w:jc w:val="both"/>
        <w:rPr>
          <w:rFonts w:ascii="Arial" w:hAnsi="Arial" w:cs="Arial"/>
        </w:rPr>
      </w:pPr>
      <w:r>
        <w:rPr>
          <w:rFonts w:ascii="Arial" w:hAnsi="Arial" w:cs="Arial"/>
        </w:rPr>
        <w:t xml:space="preserve">L’impresa può anche comunicare se le iniziative adottate per generare impatti positivi sui lavoratori della catena di valore siano costruite per favorire il raggiungimento di uno o più degli Obiettivi di Sviluppo Sostenibile delle </w:t>
      </w:r>
      <w:r w:rsidR="00502B28">
        <w:rPr>
          <w:rFonts w:ascii="Arial" w:hAnsi="Arial" w:cs="Arial"/>
        </w:rPr>
        <w:t>N</w:t>
      </w:r>
      <w:r>
        <w:rPr>
          <w:rFonts w:ascii="Arial" w:hAnsi="Arial" w:cs="Arial"/>
        </w:rPr>
        <w:t>azioni Unite.</w:t>
      </w:r>
    </w:p>
    <w:p w14:paraId="7D638151" w14:textId="6937F0C9" w:rsidR="00715D4F" w:rsidRDefault="00502B28" w:rsidP="00715D4F">
      <w:pPr>
        <w:ind w:left="-284"/>
        <w:jc w:val="both"/>
        <w:rPr>
          <w:rFonts w:ascii="Arial" w:hAnsi="Arial" w:cs="Arial"/>
        </w:rPr>
      </w:pPr>
      <w:r>
        <w:rPr>
          <w:rFonts w:ascii="Arial" w:hAnsi="Arial" w:cs="Arial"/>
        </w:rPr>
        <w:t xml:space="preserve">Il requisito informativo elenca i possibili rischi/opportunità che l’impresa può considerare nel fornire le informazioni sui possibili impatti: rischi reputazionali o legali se i lavoratori della catena di valore fossero sottoposti a lavoro forzato e/o minorile; per quanto riguarda le opportunità, queste potrebbero riferirsi, </w:t>
      </w:r>
      <w:r w:rsidR="002B0DCB">
        <w:rPr>
          <w:rFonts w:ascii="Arial" w:hAnsi="Arial" w:cs="Arial"/>
        </w:rPr>
        <w:t>ad esempio, ad una maggiore attrattività dell’impresa a fronte del riconoscimento ai lavoratori su piattaforme (</w:t>
      </w:r>
      <w:r w:rsidR="002B0DCB" w:rsidRPr="002B0DCB">
        <w:rPr>
          <w:rFonts w:ascii="Arial" w:hAnsi="Arial" w:cs="Arial"/>
          <w:i/>
          <w:iCs/>
        </w:rPr>
        <w:t>gig workers</w:t>
      </w:r>
      <w:r w:rsidR="002B0DCB">
        <w:rPr>
          <w:rFonts w:ascii="Arial" w:hAnsi="Arial" w:cs="Arial"/>
        </w:rPr>
        <w:t>)</w:t>
      </w:r>
      <w:r w:rsidR="0019259B">
        <w:rPr>
          <w:rFonts w:ascii="Arial" w:hAnsi="Arial" w:cs="Arial"/>
        </w:rPr>
        <w:t xml:space="preserve"> d</w:t>
      </w:r>
      <w:r w:rsidR="00D56A7E">
        <w:rPr>
          <w:rFonts w:ascii="Arial" w:hAnsi="Arial" w:cs="Arial"/>
        </w:rPr>
        <w:t>i</w:t>
      </w:r>
      <w:r w:rsidR="0019259B">
        <w:rPr>
          <w:rFonts w:ascii="Arial" w:hAnsi="Arial" w:cs="Arial"/>
        </w:rPr>
        <w:t xml:space="preserve"> una retribuzione adeguata</w:t>
      </w:r>
      <w:r w:rsidR="00D56A7E">
        <w:rPr>
          <w:rFonts w:ascii="Arial" w:hAnsi="Arial" w:cs="Arial"/>
        </w:rPr>
        <w:t>.</w:t>
      </w:r>
    </w:p>
    <w:p w14:paraId="383D2CF2" w14:textId="77777777" w:rsidR="00070135" w:rsidRDefault="00070135" w:rsidP="00715D4F">
      <w:pPr>
        <w:ind w:left="-284"/>
        <w:jc w:val="both"/>
        <w:rPr>
          <w:rFonts w:ascii="Arial" w:hAnsi="Arial" w:cs="Arial"/>
        </w:rPr>
      </w:pPr>
    </w:p>
    <w:p w14:paraId="4C8FAC5C" w14:textId="75474B15" w:rsidR="00C83531" w:rsidRDefault="00C83531" w:rsidP="00C83531">
      <w:pPr>
        <w:pStyle w:val="Paragrafoelenco"/>
        <w:ind w:left="-284"/>
        <w:jc w:val="both"/>
        <w:rPr>
          <w:rFonts w:ascii="Arial" w:hAnsi="Arial" w:cs="Arial"/>
          <w:i/>
          <w:iCs/>
          <w:lang w:val="en-US"/>
        </w:rPr>
      </w:pPr>
      <w:r>
        <w:rPr>
          <w:rFonts w:ascii="Arial" w:hAnsi="Arial" w:cs="Arial"/>
          <w:lang w:val="en-US"/>
        </w:rPr>
        <w:t>S</w:t>
      </w:r>
      <w:r w:rsidR="00FB1285">
        <w:rPr>
          <w:rFonts w:ascii="Arial" w:hAnsi="Arial" w:cs="Arial"/>
          <w:lang w:val="en-US"/>
        </w:rPr>
        <w:t>2-5:</w:t>
      </w:r>
      <w:r>
        <w:rPr>
          <w:rFonts w:ascii="Arial" w:hAnsi="Arial" w:cs="Arial"/>
          <w:i/>
          <w:iCs/>
          <w:lang w:val="en-US"/>
        </w:rPr>
        <w:t xml:space="preserve"> Ta</w:t>
      </w:r>
      <w:r w:rsidR="0053680D">
        <w:rPr>
          <w:rFonts w:ascii="Arial" w:hAnsi="Arial" w:cs="Arial"/>
          <w:i/>
          <w:iCs/>
          <w:lang w:val="en-US"/>
        </w:rPr>
        <w:t>rgets related to managing material negative impacts, advancing positive impacts, and managing mate</w:t>
      </w:r>
      <w:r>
        <w:rPr>
          <w:rFonts w:ascii="Arial" w:hAnsi="Arial" w:cs="Arial"/>
          <w:i/>
          <w:iCs/>
          <w:lang w:val="en-US"/>
        </w:rPr>
        <w:t xml:space="preserve">rial impacts on </w:t>
      </w:r>
      <w:r w:rsidR="00FB1285">
        <w:rPr>
          <w:rFonts w:ascii="Arial" w:hAnsi="Arial" w:cs="Arial"/>
          <w:i/>
          <w:iCs/>
          <w:lang w:val="en-US"/>
        </w:rPr>
        <w:t>value chain workers</w:t>
      </w:r>
      <w:r>
        <w:rPr>
          <w:rFonts w:ascii="Arial" w:hAnsi="Arial" w:cs="Arial"/>
          <w:i/>
          <w:iCs/>
          <w:lang w:val="en-US"/>
        </w:rPr>
        <w:t xml:space="preserve"> and effectiveness of those actions</w:t>
      </w:r>
    </w:p>
    <w:p w14:paraId="76C27B7D" w14:textId="1E08709C" w:rsidR="00C02916" w:rsidRDefault="00C02916" w:rsidP="00C83531">
      <w:pPr>
        <w:pStyle w:val="Paragrafoelenco"/>
        <w:ind w:left="-284"/>
        <w:jc w:val="both"/>
        <w:rPr>
          <w:rFonts w:ascii="Arial" w:hAnsi="Arial" w:cs="Arial"/>
          <w:i/>
          <w:iCs/>
          <w:lang w:val="en-US"/>
        </w:rPr>
      </w:pPr>
    </w:p>
    <w:p w14:paraId="038E6493" w14:textId="14F92C0D" w:rsidR="009A669C" w:rsidRDefault="00A434FD" w:rsidP="00C83531">
      <w:pPr>
        <w:pStyle w:val="Paragrafoelenco"/>
        <w:ind w:left="-284"/>
        <w:jc w:val="both"/>
        <w:rPr>
          <w:rFonts w:ascii="Arial" w:hAnsi="Arial" w:cs="Arial"/>
        </w:rPr>
      </w:pPr>
      <w:r>
        <w:rPr>
          <w:rFonts w:ascii="Arial" w:hAnsi="Arial" w:cs="Arial"/>
        </w:rPr>
        <w:t xml:space="preserve">Nell’indicare </w:t>
      </w:r>
      <w:r w:rsidR="00436AD6">
        <w:rPr>
          <w:rFonts w:ascii="Arial" w:hAnsi="Arial" w:cs="Arial"/>
        </w:rPr>
        <w:t xml:space="preserve">i cd </w:t>
      </w:r>
      <w:r w:rsidRPr="00A434FD">
        <w:rPr>
          <w:rFonts w:ascii="Arial" w:hAnsi="Arial" w:cs="Arial"/>
          <w:i/>
          <w:iCs/>
        </w:rPr>
        <w:t>target</w:t>
      </w:r>
      <w:r w:rsidR="00436AD6">
        <w:rPr>
          <w:rFonts w:ascii="Arial" w:hAnsi="Arial" w:cs="Arial"/>
          <w:i/>
          <w:iCs/>
        </w:rPr>
        <w:t>,</w:t>
      </w:r>
      <w:r>
        <w:rPr>
          <w:rFonts w:ascii="Arial" w:hAnsi="Arial" w:cs="Arial"/>
        </w:rPr>
        <w:t xml:space="preserve"> l</w:t>
      </w:r>
      <w:r w:rsidR="00F04BDF" w:rsidRPr="00F04BDF">
        <w:rPr>
          <w:rFonts w:ascii="Arial" w:hAnsi="Arial" w:cs="Arial"/>
        </w:rPr>
        <w:t xml:space="preserve">’impresa </w:t>
      </w:r>
      <w:r w:rsidR="00255204">
        <w:rPr>
          <w:rFonts w:ascii="Arial" w:hAnsi="Arial" w:cs="Arial"/>
        </w:rPr>
        <w:t xml:space="preserve">deve </w:t>
      </w:r>
      <w:r w:rsidR="009A669C">
        <w:rPr>
          <w:rFonts w:ascii="Arial" w:hAnsi="Arial" w:cs="Arial"/>
        </w:rPr>
        <w:t xml:space="preserve">fornire informazioni, ove possibile, sugli obiettivi che si è proposta di raggiungere </w:t>
      </w:r>
      <w:r w:rsidR="000B326A">
        <w:rPr>
          <w:rFonts w:ascii="Arial" w:hAnsi="Arial" w:cs="Arial"/>
        </w:rPr>
        <w:t xml:space="preserve">riguardanti </w:t>
      </w:r>
      <w:r w:rsidR="009A669C">
        <w:rPr>
          <w:rFonts w:ascii="Arial" w:hAnsi="Arial" w:cs="Arial"/>
        </w:rPr>
        <w:t xml:space="preserve">i lavoratori della catena di valore, cercando di essere più precisa </w:t>
      </w:r>
      <w:r w:rsidR="009A669C">
        <w:rPr>
          <w:rFonts w:ascii="Arial" w:hAnsi="Arial" w:cs="Arial"/>
        </w:rPr>
        <w:lastRenderedPageBreak/>
        <w:t>possibile</w:t>
      </w:r>
      <w:r w:rsidR="000B326A">
        <w:rPr>
          <w:rFonts w:ascii="Arial" w:hAnsi="Arial" w:cs="Arial"/>
        </w:rPr>
        <w:t xml:space="preserve">. Deve </w:t>
      </w:r>
      <w:r w:rsidR="004D7B74">
        <w:rPr>
          <w:rFonts w:ascii="Arial" w:hAnsi="Arial" w:cs="Arial"/>
        </w:rPr>
        <w:t>c</w:t>
      </w:r>
      <w:r w:rsidR="000B326A">
        <w:rPr>
          <w:rFonts w:ascii="Arial" w:hAnsi="Arial" w:cs="Arial"/>
        </w:rPr>
        <w:t>onsidera</w:t>
      </w:r>
      <w:r w:rsidR="0072690B">
        <w:rPr>
          <w:rFonts w:ascii="Arial" w:hAnsi="Arial" w:cs="Arial"/>
        </w:rPr>
        <w:t>re</w:t>
      </w:r>
      <w:r w:rsidR="000B326A">
        <w:rPr>
          <w:rFonts w:ascii="Arial" w:hAnsi="Arial" w:cs="Arial"/>
        </w:rPr>
        <w:t xml:space="preserve"> la misurabilità/</w:t>
      </w:r>
      <w:r w:rsidR="009A669C">
        <w:rPr>
          <w:rFonts w:ascii="Arial" w:hAnsi="Arial" w:cs="Arial"/>
        </w:rPr>
        <w:t>verificabili</w:t>
      </w:r>
      <w:r w:rsidR="000B326A">
        <w:rPr>
          <w:rFonts w:ascii="Arial" w:hAnsi="Arial" w:cs="Arial"/>
        </w:rPr>
        <w:t>tà di tali obiettivi</w:t>
      </w:r>
      <w:r w:rsidR="009A669C">
        <w:rPr>
          <w:rFonts w:ascii="Arial" w:hAnsi="Arial" w:cs="Arial"/>
        </w:rPr>
        <w:t xml:space="preserve"> e </w:t>
      </w:r>
      <w:r w:rsidR="004D7B74">
        <w:rPr>
          <w:rFonts w:ascii="Arial" w:hAnsi="Arial" w:cs="Arial"/>
        </w:rPr>
        <w:t xml:space="preserve">verificare </w:t>
      </w:r>
      <w:r w:rsidR="000B326A">
        <w:rPr>
          <w:rFonts w:ascii="Arial" w:hAnsi="Arial" w:cs="Arial"/>
        </w:rPr>
        <w:t xml:space="preserve">che </w:t>
      </w:r>
      <w:r w:rsidR="009A669C">
        <w:rPr>
          <w:rFonts w:ascii="Arial" w:hAnsi="Arial" w:cs="Arial"/>
        </w:rPr>
        <w:t xml:space="preserve">possano essere paragonati nel tempo; </w:t>
      </w:r>
      <w:r w:rsidR="000B326A">
        <w:rPr>
          <w:rFonts w:ascii="Arial" w:hAnsi="Arial" w:cs="Arial"/>
        </w:rPr>
        <w:t>deve, altresì,</w:t>
      </w:r>
      <w:r w:rsidR="003A3B3A">
        <w:rPr>
          <w:rFonts w:ascii="Arial" w:hAnsi="Arial" w:cs="Arial"/>
        </w:rPr>
        <w:t xml:space="preserve"> </w:t>
      </w:r>
      <w:r w:rsidR="009A669C">
        <w:rPr>
          <w:rFonts w:ascii="Arial" w:hAnsi="Arial" w:cs="Arial"/>
        </w:rPr>
        <w:t xml:space="preserve">fornire riferimenti a standard o </w:t>
      </w:r>
      <w:r w:rsidR="00205426">
        <w:rPr>
          <w:rFonts w:ascii="Arial" w:hAnsi="Arial" w:cs="Arial"/>
        </w:rPr>
        <w:t xml:space="preserve">ad </w:t>
      </w:r>
      <w:r w:rsidR="009A669C">
        <w:rPr>
          <w:rFonts w:ascii="Arial" w:hAnsi="Arial" w:cs="Arial"/>
        </w:rPr>
        <w:t xml:space="preserve">impegni </w:t>
      </w:r>
      <w:r w:rsidR="00FE57BD">
        <w:rPr>
          <w:rFonts w:ascii="Arial" w:hAnsi="Arial" w:cs="Arial"/>
        </w:rPr>
        <w:t xml:space="preserve">formali </w:t>
      </w:r>
      <w:r w:rsidR="00205426">
        <w:rPr>
          <w:rFonts w:ascii="Arial" w:hAnsi="Arial" w:cs="Arial"/>
        </w:rPr>
        <w:t xml:space="preserve">su cui gli </w:t>
      </w:r>
      <w:r w:rsidR="009A669C">
        <w:rPr>
          <w:rFonts w:ascii="Arial" w:hAnsi="Arial" w:cs="Arial"/>
        </w:rPr>
        <w:t xml:space="preserve">obiettivi </w:t>
      </w:r>
      <w:r w:rsidR="000B326A">
        <w:rPr>
          <w:rFonts w:ascii="Arial" w:hAnsi="Arial" w:cs="Arial"/>
        </w:rPr>
        <w:t>s</w:t>
      </w:r>
      <w:r w:rsidR="00205426">
        <w:rPr>
          <w:rFonts w:ascii="Arial" w:hAnsi="Arial" w:cs="Arial"/>
        </w:rPr>
        <w:t>ono basati (</w:t>
      </w:r>
      <w:r w:rsidR="009A669C">
        <w:rPr>
          <w:rFonts w:ascii="Arial" w:hAnsi="Arial" w:cs="Arial"/>
        </w:rPr>
        <w:t>ad es. codici di condotta, framework globali, etc.).</w:t>
      </w:r>
    </w:p>
    <w:p w14:paraId="65DB854E" w14:textId="3195E91D" w:rsidR="009A669C" w:rsidRDefault="009A669C" w:rsidP="00C83531">
      <w:pPr>
        <w:pStyle w:val="Paragrafoelenco"/>
        <w:ind w:left="-284"/>
        <w:jc w:val="both"/>
        <w:rPr>
          <w:rFonts w:ascii="Arial" w:hAnsi="Arial" w:cs="Arial"/>
        </w:rPr>
      </w:pPr>
    </w:p>
    <w:p w14:paraId="0B1FE182" w14:textId="7AD0D9A3" w:rsidR="00CD7A18" w:rsidRPr="007E5ACC" w:rsidRDefault="009A669C" w:rsidP="00377618">
      <w:pPr>
        <w:pStyle w:val="Paragrafoelenco"/>
        <w:ind w:left="-284"/>
        <w:jc w:val="both"/>
        <w:rPr>
          <w:rFonts w:ascii="Arial" w:hAnsi="Arial" w:cs="Arial"/>
          <w:b/>
          <w:bCs/>
          <w:i/>
          <w:iCs/>
        </w:rPr>
      </w:pPr>
      <w:r>
        <w:rPr>
          <w:rFonts w:ascii="Arial" w:hAnsi="Arial" w:cs="Arial"/>
        </w:rPr>
        <w:t xml:space="preserve">L’impresa può anche distinguere tra obiettivi a breve, medio o lungo termine per uno stesso impegno </w:t>
      </w:r>
      <w:r w:rsidR="001B49E1">
        <w:rPr>
          <w:rFonts w:ascii="Arial" w:hAnsi="Arial" w:cs="Arial"/>
        </w:rPr>
        <w:t xml:space="preserve">assunto. </w:t>
      </w:r>
      <w:r w:rsidR="002750A5">
        <w:rPr>
          <w:rFonts w:ascii="Arial" w:hAnsi="Arial" w:cs="Arial"/>
        </w:rPr>
        <w:t xml:space="preserve">Qualora decida di modificare o sostituire un obiettivo nel corso del periodo di rendicontazione, l’impresa può spiegare tale cambiamento facendo riferimento ai </w:t>
      </w:r>
      <w:r w:rsidR="001B49E1">
        <w:rPr>
          <w:rFonts w:ascii="Arial" w:hAnsi="Arial" w:cs="Arial"/>
        </w:rPr>
        <w:t xml:space="preserve">mutamenti </w:t>
      </w:r>
      <w:r w:rsidR="002750A5">
        <w:rPr>
          <w:rFonts w:ascii="Arial" w:hAnsi="Arial" w:cs="Arial"/>
        </w:rPr>
        <w:t xml:space="preserve">sopravvenuti </w:t>
      </w:r>
      <w:r w:rsidR="00CD7A18">
        <w:rPr>
          <w:rFonts w:ascii="Arial" w:hAnsi="Arial" w:cs="Arial"/>
        </w:rPr>
        <w:t xml:space="preserve">nel modello di business </w:t>
      </w:r>
      <w:r w:rsidR="002750A5">
        <w:rPr>
          <w:rFonts w:ascii="Arial" w:hAnsi="Arial" w:cs="Arial"/>
        </w:rPr>
        <w:t>che lo hanno giustificato</w:t>
      </w:r>
      <w:r w:rsidR="00CD7A18">
        <w:rPr>
          <w:rFonts w:ascii="Arial" w:hAnsi="Arial" w:cs="Arial"/>
        </w:rPr>
        <w:t xml:space="preserve">. </w:t>
      </w:r>
    </w:p>
    <w:p w14:paraId="606F6E75" w14:textId="77777777" w:rsidR="00CD7A18" w:rsidRPr="007E5ACC" w:rsidRDefault="00CD7A18" w:rsidP="00795277">
      <w:pPr>
        <w:ind w:left="-284"/>
        <w:jc w:val="both"/>
        <w:rPr>
          <w:rFonts w:ascii="Arial" w:hAnsi="Arial" w:cs="Arial"/>
          <w:b/>
          <w:bCs/>
          <w:i/>
          <w:iCs/>
        </w:rPr>
      </w:pPr>
    </w:p>
    <w:p w14:paraId="54ED1746" w14:textId="611AE927" w:rsidR="00625BA5" w:rsidRPr="00795277" w:rsidRDefault="004B2F06" w:rsidP="00795277">
      <w:pPr>
        <w:ind w:left="-284"/>
        <w:jc w:val="both"/>
        <w:rPr>
          <w:rFonts w:ascii="Arial" w:hAnsi="Arial" w:cs="Arial"/>
          <w:b/>
          <w:bCs/>
          <w:lang w:val="en-US"/>
        </w:rPr>
      </w:pPr>
      <w:r w:rsidRPr="00795277">
        <w:rPr>
          <w:rFonts w:ascii="Arial" w:hAnsi="Arial" w:cs="Arial"/>
          <w:b/>
          <w:bCs/>
          <w:i/>
          <w:iCs/>
          <w:lang w:val="en-US"/>
        </w:rPr>
        <w:t xml:space="preserve">Standard Sociale </w:t>
      </w:r>
      <w:r w:rsidR="00E561D8" w:rsidRPr="00795277">
        <w:rPr>
          <w:rFonts w:ascii="Arial" w:hAnsi="Arial" w:cs="Arial"/>
          <w:b/>
          <w:bCs/>
          <w:i/>
          <w:iCs/>
          <w:lang w:val="en-US"/>
        </w:rPr>
        <w:t>S3 – Affected Communities</w:t>
      </w:r>
      <w:r w:rsidR="00625BA5" w:rsidRPr="00795277">
        <w:rPr>
          <w:rFonts w:ascii="Arial" w:hAnsi="Arial" w:cs="Arial"/>
          <w:b/>
          <w:bCs/>
          <w:i/>
          <w:iCs/>
          <w:lang w:val="en-US"/>
        </w:rPr>
        <w:t>/Comunità interessate</w:t>
      </w:r>
    </w:p>
    <w:p w14:paraId="714D60E7" w14:textId="77777777" w:rsidR="000479B7" w:rsidRPr="00B32B7E" w:rsidRDefault="000479B7" w:rsidP="000479B7">
      <w:pPr>
        <w:ind w:left="-284"/>
        <w:jc w:val="both"/>
        <w:rPr>
          <w:rFonts w:ascii="Arial" w:hAnsi="Arial" w:cs="Arial"/>
          <w:lang w:val="en-US"/>
        </w:rPr>
      </w:pPr>
    </w:p>
    <w:p w14:paraId="3CBCB6E9" w14:textId="709AF581" w:rsidR="00532D1E" w:rsidRDefault="00532D1E" w:rsidP="000479B7">
      <w:pPr>
        <w:pStyle w:val="Paragrafoelenco"/>
        <w:ind w:left="-284"/>
        <w:jc w:val="both"/>
        <w:rPr>
          <w:rFonts w:ascii="Arial" w:hAnsi="Arial" w:cs="Arial"/>
        </w:rPr>
      </w:pPr>
      <w:bookmarkStart w:id="3" w:name="_Hlk120875200"/>
      <w:r w:rsidRPr="00532D1E">
        <w:rPr>
          <w:rFonts w:ascii="Arial" w:hAnsi="Arial" w:cs="Arial"/>
        </w:rPr>
        <w:t>Tale standard è volto a</w:t>
      </w:r>
      <w:r>
        <w:rPr>
          <w:rFonts w:ascii="Arial" w:hAnsi="Arial" w:cs="Arial"/>
        </w:rPr>
        <w:t xml:space="preserve"> fornire informazioni</w:t>
      </w:r>
      <w:r w:rsidR="005A2C51">
        <w:rPr>
          <w:rFonts w:ascii="Arial" w:hAnsi="Arial" w:cs="Arial"/>
        </w:rPr>
        <w:t xml:space="preserve"> che consentano di c</w:t>
      </w:r>
      <w:r w:rsidR="00AB2552">
        <w:rPr>
          <w:rFonts w:ascii="Arial" w:hAnsi="Arial" w:cs="Arial"/>
        </w:rPr>
        <w:t xml:space="preserve">omprendere </w:t>
      </w:r>
      <w:r w:rsidR="005A2C51">
        <w:rPr>
          <w:rFonts w:ascii="Arial" w:hAnsi="Arial" w:cs="Arial"/>
        </w:rPr>
        <w:t>quali impatti materiali l’impresa produc</w:t>
      </w:r>
      <w:r w:rsidR="00FD4EA2">
        <w:rPr>
          <w:rFonts w:ascii="Arial" w:hAnsi="Arial" w:cs="Arial"/>
        </w:rPr>
        <w:t>e</w:t>
      </w:r>
      <w:r w:rsidR="005A2C51">
        <w:rPr>
          <w:rFonts w:ascii="Arial" w:hAnsi="Arial" w:cs="Arial"/>
        </w:rPr>
        <w:t xml:space="preserve"> sulle comunità interessate o quali impatti siano stati prodotti dalle attività, dai prodotti o servizi dell’impresa attraverso le sue relazioni commerciali, e </w:t>
      </w:r>
      <w:r w:rsidR="00AB2552">
        <w:rPr>
          <w:rFonts w:ascii="Arial" w:hAnsi="Arial" w:cs="Arial"/>
        </w:rPr>
        <w:t xml:space="preserve">di comprendere i </w:t>
      </w:r>
      <w:r w:rsidR="005A2C51">
        <w:rPr>
          <w:rFonts w:ascii="Arial" w:hAnsi="Arial" w:cs="Arial"/>
        </w:rPr>
        <w:t>rischi e</w:t>
      </w:r>
      <w:r w:rsidR="00AB2552">
        <w:rPr>
          <w:rFonts w:ascii="Arial" w:hAnsi="Arial" w:cs="Arial"/>
        </w:rPr>
        <w:t xml:space="preserve"> le </w:t>
      </w:r>
      <w:r w:rsidR="005A2C51">
        <w:rPr>
          <w:rFonts w:ascii="Arial" w:hAnsi="Arial" w:cs="Arial"/>
        </w:rPr>
        <w:t xml:space="preserve"> opportunità</w:t>
      </w:r>
      <w:r w:rsidR="00AB2552">
        <w:rPr>
          <w:rFonts w:ascii="Arial" w:hAnsi="Arial" w:cs="Arial"/>
        </w:rPr>
        <w:t xml:space="preserve"> conness</w:t>
      </w:r>
      <w:r w:rsidR="006744FB">
        <w:rPr>
          <w:rFonts w:ascii="Arial" w:hAnsi="Arial" w:cs="Arial"/>
        </w:rPr>
        <w:t>e</w:t>
      </w:r>
      <w:r w:rsidR="00AB2552">
        <w:rPr>
          <w:rFonts w:ascii="Arial" w:hAnsi="Arial" w:cs="Arial"/>
        </w:rPr>
        <w:t>.</w:t>
      </w:r>
    </w:p>
    <w:p w14:paraId="6577201A" w14:textId="144335F1" w:rsidR="00511831" w:rsidRDefault="00511831" w:rsidP="00511831">
      <w:pPr>
        <w:pStyle w:val="Paragrafoelenco"/>
        <w:ind w:left="-284"/>
        <w:jc w:val="both"/>
        <w:rPr>
          <w:rFonts w:ascii="Arial" w:hAnsi="Arial" w:cs="Arial"/>
        </w:rPr>
      </w:pPr>
      <w:r>
        <w:rPr>
          <w:rFonts w:ascii="Arial" w:hAnsi="Arial" w:cs="Arial"/>
        </w:rPr>
        <w:t>In tale contesto, l</w:t>
      </w:r>
      <w:r w:rsidR="005A2C51">
        <w:rPr>
          <w:rFonts w:ascii="Arial" w:hAnsi="Arial" w:cs="Arial"/>
        </w:rPr>
        <w:t>’impresa deve fornire una spiegazione dell’approccio adottato volto a identificare e gestire ogni impatto</w:t>
      </w:r>
      <w:r w:rsidR="005A2C51" w:rsidRPr="005A2C51">
        <w:rPr>
          <w:rFonts w:ascii="Arial" w:hAnsi="Arial" w:cs="Arial"/>
        </w:rPr>
        <w:t xml:space="preserve"> </w:t>
      </w:r>
      <w:r w:rsidR="005A2C51">
        <w:rPr>
          <w:rFonts w:ascii="Arial" w:hAnsi="Arial" w:cs="Arial"/>
        </w:rPr>
        <w:t xml:space="preserve">materiale, attuale e potenziale, sulle predette comunità, in relazione ai diritti economici, sociali e culturali delle </w:t>
      </w:r>
      <w:r w:rsidR="008D6F8C">
        <w:rPr>
          <w:rFonts w:ascii="Arial" w:hAnsi="Arial" w:cs="Arial"/>
        </w:rPr>
        <w:t xml:space="preserve">stesse </w:t>
      </w:r>
      <w:r w:rsidR="005A2C51">
        <w:rPr>
          <w:rFonts w:ascii="Arial" w:hAnsi="Arial" w:cs="Arial"/>
        </w:rPr>
        <w:t>(ad es</w:t>
      </w:r>
      <w:r w:rsidR="000814B2">
        <w:rPr>
          <w:rFonts w:ascii="Arial" w:hAnsi="Arial" w:cs="Arial"/>
        </w:rPr>
        <w:t>.</w:t>
      </w:r>
      <w:r w:rsidR="005A2C51">
        <w:rPr>
          <w:rFonts w:ascii="Arial" w:hAnsi="Arial" w:cs="Arial"/>
        </w:rPr>
        <w:t xml:space="preserve"> con riferimento a</w:t>
      </w:r>
      <w:r w:rsidR="000814B2">
        <w:rPr>
          <w:rFonts w:ascii="Arial" w:hAnsi="Arial" w:cs="Arial"/>
        </w:rPr>
        <w:t>ll’adeguatezza degli</w:t>
      </w:r>
      <w:r w:rsidR="005A2C51">
        <w:rPr>
          <w:rFonts w:ascii="Arial" w:hAnsi="Arial" w:cs="Arial"/>
        </w:rPr>
        <w:t xml:space="preserve"> alloggi</w:t>
      </w:r>
      <w:r w:rsidR="000814B2">
        <w:rPr>
          <w:rFonts w:ascii="Arial" w:hAnsi="Arial" w:cs="Arial"/>
        </w:rPr>
        <w:t xml:space="preserve">, </w:t>
      </w:r>
      <w:r w:rsidR="005A2C51">
        <w:rPr>
          <w:rFonts w:ascii="Arial" w:hAnsi="Arial" w:cs="Arial"/>
        </w:rPr>
        <w:t>ad una alimentazione adeguata, all’accesso all’acqua/sanificazione, agli impatti connessi al territorio</w:t>
      </w:r>
      <w:r w:rsidR="004B33A7">
        <w:rPr>
          <w:rFonts w:ascii="Arial" w:hAnsi="Arial" w:cs="Arial"/>
        </w:rPr>
        <w:t xml:space="preserve">); </w:t>
      </w:r>
      <w:r>
        <w:rPr>
          <w:rFonts w:ascii="Arial" w:hAnsi="Arial" w:cs="Arial"/>
        </w:rPr>
        <w:t xml:space="preserve">deve indicare ogni azione intrapresa, e relativi risultati, volta a prevenire, mitigare o rimediare agli impatti negativi prodotti; </w:t>
      </w:r>
      <w:r w:rsidR="008D6F8C">
        <w:rPr>
          <w:rFonts w:ascii="Arial" w:hAnsi="Arial" w:cs="Arial"/>
        </w:rPr>
        <w:t xml:space="preserve">deve </w:t>
      </w:r>
      <w:r>
        <w:rPr>
          <w:rFonts w:ascii="Arial" w:hAnsi="Arial" w:cs="Arial"/>
        </w:rPr>
        <w:t>indicare la natura, tipologia e misura dei rischi e delle opportunità connesse agli impatti sulle comunità.</w:t>
      </w:r>
    </w:p>
    <w:p w14:paraId="392BF5E5" w14:textId="0DF27A4A" w:rsidR="00511831" w:rsidRDefault="00511831" w:rsidP="00511831">
      <w:pPr>
        <w:pStyle w:val="Paragrafoelenco"/>
        <w:ind w:left="-284"/>
        <w:jc w:val="both"/>
        <w:rPr>
          <w:rFonts w:ascii="Arial" w:hAnsi="Arial" w:cs="Arial"/>
        </w:rPr>
      </w:pPr>
      <w:r>
        <w:rPr>
          <w:rFonts w:ascii="Arial" w:hAnsi="Arial" w:cs="Arial"/>
        </w:rPr>
        <w:t>Lo standard richiede, inoltre, all’impresa di fornire una spiegazione di come tali impatti possano creare rischi od opportunità per la stessa. Ad esempio, rapporti negativi con le comunità di riferimento possono incidere negativamente sulle attività dell’impresa o danneggiare la sua reputazione; mentre dei rapporti costruttivi con le stesse possono recare vantaggi all’impresa, ad esempio garantendo attività non conflittuali ed una maggiore facilità nell’assumere personale locale.</w:t>
      </w:r>
    </w:p>
    <w:bookmarkEnd w:id="3"/>
    <w:p w14:paraId="1666A123" w14:textId="7A407721" w:rsidR="00C55187" w:rsidRDefault="00C55187" w:rsidP="00511831">
      <w:pPr>
        <w:pStyle w:val="Paragrafoelenco"/>
        <w:ind w:left="-284"/>
        <w:jc w:val="both"/>
        <w:rPr>
          <w:rFonts w:ascii="Arial" w:hAnsi="Arial" w:cs="Arial"/>
        </w:rPr>
      </w:pPr>
    </w:p>
    <w:p w14:paraId="408B798D" w14:textId="2EC1E795" w:rsidR="000479B7" w:rsidRPr="00B32B7E" w:rsidRDefault="000479B7" w:rsidP="000479B7">
      <w:pPr>
        <w:pStyle w:val="Paragrafoelenco"/>
        <w:ind w:left="-284"/>
        <w:jc w:val="both"/>
        <w:rPr>
          <w:rFonts w:ascii="Arial" w:hAnsi="Arial" w:cs="Arial"/>
          <w:i/>
          <w:iCs/>
          <w:lang w:val="en-US"/>
        </w:rPr>
      </w:pPr>
      <w:r w:rsidRPr="00B32B7E">
        <w:rPr>
          <w:rFonts w:ascii="Arial" w:hAnsi="Arial" w:cs="Arial"/>
          <w:lang w:val="en-US"/>
        </w:rPr>
        <w:t>S3-1</w:t>
      </w:r>
      <w:r w:rsidRPr="00B32B7E">
        <w:rPr>
          <w:rFonts w:ascii="Arial" w:hAnsi="Arial" w:cs="Arial"/>
          <w:i/>
          <w:iCs/>
          <w:lang w:val="en-US"/>
        </w:rPr>
        <w:t>: Policies related to affected communities</w:t>
      </w:r>
    </w:p>
    <w:p w14:paraId="41C2E4F9" w14:textId="77777777" w:rsidR="000479B7" w:rsidRPr="00B32B7E" w:rsidRDefault="000479B7" w:rsidP="000479B7">
      <w:pPr>
        <w:pStyle w:val="Paragrafoelenco"/>
        <w:ind w:left="-284"/>
        <w:jc w:val="both"/>
        <w:rPr>
          <w:rFonts w:ascii="Arial" w:hAnsi="Arial" w:cs="Arial"/>
          <w:i/>
          <w:iCs/>
          <w:lang w:val="en-US"/>
        </w:rPr>
      </w:pPr>
    </w:p>
    <w:p w14:paraId="2D93B28D" w14:textId="3C1E75AC" w:rsidR="00782741" w:rsidRDefault="000479B7" w:rsidP="000479B7">
      <w:pPr>
        <w:pStyle w:val="Paragrafoelenco"/>
        <w:ind w:left="-284"/>
        <w:jc w:val="both"/>
        <w:rPr>
          <w:rFonts w:ascii="Arial" w:hAnsi="Arial" w:cs="Arial"/>
        </w:rPr>
      </w:pPr>
      <w:r>
        <w:rPr>
          <w:rFonts w:ascii="Arial" w:hAnsi="Arial" w:cs="Arial"/>
        </w:rPr>
        <w:t>Il requisito informativo prevede che l’impresa illustri le politiche applicate per la gestione dei propri impatti materiali sulle comunità, e dei connessi rischi ed opportunità, fornendo un riepilogo di tali politiche e dell</w:t>
      </w:r>
      <w:r w:rsidR="00D315A9">
        <w:rPr>
          <w:rFonts w:ascii="Arial" w:hAnsi="Arial" w:cs="Arial"/>
        </w:rPr>
        <w:t xml:space="preserve">e modalità di </w:t>
      </w:r>
      <w:r>
        <w:rPr>
          <w:rFonts w:ascii="Arial" w:hAnsi="Arial" w:cs="Arial"/>
        </w:rPr>
        <w:t xml:space="preserve">comunicazione </w:t>
      </w:r>
      <w:r w:rsidR="00FD7A10">
        <w:rPr>
          <w:rFonts w:ascii="Arial" w:hAnsi="Arial" w:cs="Arial"/>
        </w:rPr>
        <w:t xml:space="preserve">attraverso cui </w:t>
      </w:r>
      <w:r w:rsidR="00E30BEF">
        <w:rPr>
          <w:rFonts w:ascii="Arial" w:hAnsi="Arial" w:cs="Arial"/>
        </w:rPr>
        <w:t>le comunità v</w:t>
      </w:r>
      <w:r>
        <w:rPr>
          <w:rFonts w:ascii="Arial" w:hAnsi="Arial" w:cs="Arial"/>
        </w:rPr>
        <w:t>eng</w:t>
      </w:r>
      <w:r w:rsidR="00782741">
        <w:rPr>
          <w:rFonts w:ascii="Arial" w:hAnsi="Arial" w:cs="Arial"/>
        </w:rPr>
        <w:t>a</w:t>
      </w:r>
      <w:r>
        <w:rPr>
          <w:rFonts w:ascii="Arial" w:hAnsi="Arial" w:cs="Arial"/>
        </w:rPr>
        <w:t xml:space="preserve">no </w:t>
      </w:r>
      <w:r w:rsidR="00710F7A">
        <w:rPr>
          <w:rFonts w:ascii="Arial" w:hAnsi="Arial" w:cs="Arial"/>
        </w:rPr>
        <w:t xml:space="preserve">rese </w:t>
      </w:r>
      <w:r>
        <w:rPr>
          <w:rFonts w:ascii="Arial" w:hAnsi="Arial" w:cs="Arial"/>
        </w:rPr>
        <w:t xml:space="preserve">consapevoli </w:t>
      </w:r>
      <w:r w:rsidR="00E309DC">
        <w:rPr>
          <w:rFonts w:ascii="Arial" w:hAnsi="Arial" w:cs="Arial"/>
        </w:rPr>
        <w:t xml:space="preserve">di </w:t>
      </w:r>
      <w:r>
        <w:rPr>
          <w:rFonts w:ascii="Arial" w:hAnsi="Arial" w:cs="Arial"/>
        </w:rPr>
        <w:t xml:space="preserve">tali politiche. </w:t>
      </w:r>
    </w:p>
    <w:p w14:paraId="372711D5" w14:textId="2266B8B4" w:rsidR="00390FB1" w:rsidRDefault="00522453" w:rsidP="006960C1">
      <w:pPr>
        <w:pStyle w:val="Paragrafoelenco"/>
        <w:ind w:left="-284"/>
        <w:jc w:val="both"/>
        <w:rPr>
          <w:rFonts w:ascii="Arial" w:hAnsi="Arial" w:cs="Arial"/>
        </w:rPr>
      </w:pPr>
      <w:r>
        <w:rPr>
          <w:rFonts w:ascii="Arial" w:hAnsi="Arial" w:cs="Arial"/>
        </w:rPr>
        <w:t>L’impresa deve indicare se le politiche volte a gestire gli impatti, i rischi e le opportunità sono rivolte a specifici gruppi sociali o a tutte le comunità interessate</w:t>
      </w:r>
      <w:r w:rsidR="0079740A">
        <w:rPr>
          <w:rFonts w:ascii="Arial" w:hAnsi="Arial" w:cs="Arial"/>
        </w:rPr>
        <w:t xml:space="preserve"> e</w:t>
      </w:r>
      <w:r w:rsidR="00782741">
        <w:rPr>
          <w:rFonts w:ascii="Arial" w:hAnsi="Arial" w:cs="Arial"/>
        </w:rPr>
        <w:t xml:space="preserve"> deve</w:t>
      </w:r>
      <w:r w:rsidR="0079740A">
        <w:rPr>
          <w:rFonts w:ascii="Arial" w:hAnsi="Arial" w:cs="Arial"/>
        </w:rPr>
        <w:t xml:space="preserve"> indicare se applichi specifiche misure per prevenire e gestire gli impatti sulle comunità indigene.</w:t>
      </w:r>
    </w:p>
    <w:p w14:paraId="56760329" w14:textId="7D369260" w:rsidR="007A3733" w:rsidRDefault="00390FB1" w:rsidP="007A3733">
      <w:pPr>
        <w:pStyle w:val="Paragrafoelenco"/>
        <w:ind w:left="-284"/>
        <w:jc w:val="both"/>
        <w:rPr>
          <w:rFonts w:ascii="Arial" w:hAnsi="Arial" w:cs="Arial"/>
        </w:rPr>
      </w:pPr>
      <w:r>
        <w:rPr>
          <w:rFonts w:ascii="Arial" w:hAnsi="Arial" w:cs="Arial"/>
        </w:rPr>
        <w:t xml:space="preserve">In particolare, l’impresa deve illustrare </w:t>
      </w:r>
      <w:r w:rsidR="00B6039E">
        <w:rPr>
          <w:rFonts w:ascii="Arial" w:hAnsi="Arial" w:cs="Arial"/>
        </w:rPr>
        <w:t xml:space="preserve">le proprie politiche sul rispetto dei </w:t>
      </w:r>
      <w:r>
        <w:rPr>
          <w:rFonts w:ascii="Arial" w:hAnsi="Arial" w:cs="Arial"/>
        </w:rPr>
        <w:t xml:space="preserve">diritti umani, </w:t>
      </w:r>
      <w:r w:rsidR="00353EEB">
        <w:rPr>
          <w:rFonts w:ascii="Arial" w:hAnsi="Arial" w:cs="Arial"/>
        </w:rPr>
        <w:t xml:space="preserve">relative alle comunità interessate, </w:t>
      </w:r>
      <w:r>
        <w:rPr>
          <w:rFonts w:ascii="Arial" w:hAnsi="Arial" w:cs="Arial"/>
        </w:rPr>
        <w:t>inclus</w:t>
      </w:r>
      <w:r w:rsidR="00353EEB">
        <w:rPr>
          <w:rFonts w:ascii="Arial" w:hAnsi="Arial" w:cs="Arial"/>
        </w:rPr>
        <w:t xml:space="preserve">i i processi e i meccanismi </w:t>
      </w:r>
      <w:r w:rsidR="00782741">
        <w:rPr>
          <w:rFonts w:ascii="Arial" w:hAnsi="Arial" w:cs="Arial"/>
        </w:rPr>
        <w:t xml:space="preserve">attraverso cui viene monitorato </w:t>
      </w:r>
      <w:r w:rsidR="00353EEB">
        <w:rPr>
          <w:rFonts w:ascii="Arial" w:hAnsi="Arial" w:cs="Arial"/>
        </w:rPr>
        <w:t xml:space="preserve">il rispetto dei </w:t>
      </w:r>
      <w:r>
        <w:rPr>
          <w:rFonts w:ascii="Arial" w:hAnsi="Arial" w:cs="Arial"/>
        </w:rPr>
        <w:t>Principi del Global Compact</w:t>
      </w:r>
      <w:r w:rsidR="00765484">
        <w:rPr>
          <w:rFonts w:ascii="Arial" w:hAnsi="Arial" w:cs="Arial"/>
        </w:rPr>
        <w:t xml:space="preserve"> delle Nazioni Unite</w:t>
      </w:r>
      <w:r>
        <w:rPr>
          <w:rFonts w:ascii="Arial" w:hAnsi="Arial" w:cs="Arial"/>
        </w:rPr>
        <w:t>, delle Linee Guida OCSE sulle Multinazionali</w:t>
      </w:r>
      <w:r w:rsidR="00522453">
        <w:rPr>
          <w:rFonts w:ascii="Arial" w:hAnsi="Arial" w:cs="Arial"/>
        </w:rPr>
        <w:t>.</w:t>
      </w:r>
    </w:p>
    <w:p w14:paraId="1DA412E1" w14:textId="77777777" w:rsidR="00AE6CF3" w:rsidRPr="00325411" w:rsidRDefault="00AE6CF3" w:rsidP="00E31E97">
      <w:pPr>
        <w:pStyle w:val="Paragrafoelenco"/>
        <w:ind w:left="0"/>
        <w:jc w:val="both"/>
        <w:rPr>
          <w:rFonts w:ascii="Arial" w:hAnsi="Arial" w:cs="Arial"/>
        </w:rPr>
      </w:pPr>
    </w:p>
    <w:p w14:paraId="18D1E068" w14:textId="581899BD" w:rsidR="00E31E97" w:rsidRDefault="00E31E97" w:rsidP="00E31E97">
      <w:pPr>
        <w:pStyle w:val="Paragrafoelenco"/>
        <w:ind w:left="-284"/>
        <w:jc w:val="both"/>
        <w:rPr>
          <w:rFonts w:ascii="Arial" w:hAnsi="Arial" w:cs="Arial"/>
          <w:i/>
          <w:iCs/>
          <w:lang w:val="en-US"/>
        </w:rPr>
      </w:pPr>
      <w:r w:rsidRPr="00825DA8">
        <w:rPr>
          <w:rFonts w:ascii="Arial" w:hAnsi="Arial" w:cs="Arial"/>
          <w:lang w:val="en-US"/>
        </w:rPr>
        <w:t>S</w:t>
      </w:r>
      <w:r w:rsidR="003B0188">
        <w:rPr>
          <w:rFonts w:ascii="Arial" w:hAnsi="Arial" w:cs="Arial"/>
          <w:lang w:val="en-US"/>
        </w:rPr>
        <w:t>3</w:t>
      </w:r>
      <w:r w:rsidRPr="00825DA8">
        <w:rPr>
          <w:rFonts w:ascii="Arial" w:hAnsi="Arial" w:cs="Arial"/>
          <w:lang w:val="en-US"/>
        </w:rPr>
        <w:t xml:space="preserve">-2: </w:t>
      </w:r>
      <w:r w:rsidRPr="00825DA8">
        <w:rPr>
          <w:rFonts w:ascii="Arial" w:hAnsi="Arial" w:cs="Arial"/>
          <w:i/>
          <w:iCs/>
          <w:lang w:val="en-US"/>
        </w:rPr>
        <w:t>Processes for engaging w</w:t>
      </w:r>
      <w:r>
        <w:rPr>
          <w:rFonts w:ascii="Arial" w:hAnsi="Arial" w:cs="Arial"/>
          <w:i/>
          <w:iCs/>
          <w:lang w:val="en-US"/>
        </w:rPr>
        <w:t xml:space="preserve">ith </w:t>
      </w:r>
      <w:r w:rsidR="000479B7">
        <w:rPr>
          <w:rFonts w:ascii="Arial" w:hAnsi="Arial" w:cs="Arial"/>
          <w:i/>
          <w:iCs/>
          <w:lang w:val="en-US"/>
        </w:rPr>
        <w:t xml:space="preserve">affected communities </w:t>
      </w:r>
      <w:r w:rsidR="00250B4C">
        <w:rPr>
          <w:rFonts w:ascii="Arial" w:hAnsi="Arial" w:cs="Arial"/>
          <w:i/>
          <w:iCs/>
          <w:lang w:val="en-US"/>
        </w:rPr>
        <w:t>about impacts</w:t>
      </w:r>
    </w:p>
    <w:p w14:paraId="469AB4CC" w14:textId="77777777" w:rsidR="00E31E97" w:rsidRDefault="00E31E97" w:rsidP="00E31E97">
      <w:pPr>
        <w:pStyle w:val="Paragrafoelenco"/>
        <w:ind w:left="-284"/>
        <w:jc w:val="both"/>
        <w:rPr>
          <w:rFonts w:ascii="Arial" w:hAnsi="Arial" w:cs="Arial"/>
          <w:i/>
          <w:iCs/>
          <w:lang w:val="en-US"/>
        </w:rPr>
      </w:pPr>
    </w:p>
    <w:p w14:paraId="2320B61A" w14:textId="5FCC7F9E" w:rsidR="003232E5" w:rsidRDefault="00E31E97" w:rsidP="00E31E97">
      <w:pPr>
        <w:pStyle w:val="Paragrafoelenco"/>
        <w:ind w:left="-284"/>
        <w:jc w:val="both"/>
        <w:rPr>
          <w:rFonts w:ascii="Arial" w:hAnsi="Arial" w:cs="Arial"/>
        </w:rPr>
      </w:pPr>
      <w:r w:rsidRPr="000834F7">
        <w:rPr>
          <w:rFonts w:ascii="Arial" w:hAnsi="Arial" w:cs="Arial"/>
        </w:rPr>
        <w:t xml:space="preserve">L’impresa deve illustrare </w:t>
      </w:r>
      <w:r>
        <w:rPr>
          <w:rFonts w:ascii="Arial" w:hAnsi="Arial" w:cs="Arial"/>
        </w:rPr>
        <w:t>i processi</w:t>
      </w:r>
      <w:r w:rsidR="00E20AE5">
        <w:rPr>
          <w:rFonts w:ascii="Arial" w:hAnsi="Arial" w:cs="Arial"/>
        </w:rPr>
        <w:t xml:space="preserve"> generali</w:t>
      </w:r>
      <w:r>
        <w:rPr>
          <w:rFonts w:ascii="Arial" w:hAnsi="Arial" w:cs="Arial"/>
        </w:rPr>
        <w:t xml:space="preserve"> di coinvolgimento de</w:t>
      </w:r>
      <w:r w:rsidR="00E20AE5">
        <w:rPr>
          <w:rFonts w:ascii="Arial" w:hAnsi="Arial" w:cs="Arial"/>
        </w:rPr>
        <w:t xml:space="preserve">lle comunità locali, nell’ambito delle rispettive dinamiche di </w:t>
      </w:r>
      <w:r w:rsidR="00C913A2">
        <w:rPr>
          <w:rFonts w:ascii="Arial" w:hAnsi="Arial" w:cs="Arial"/>
        </w:rPr>
        <w:t>d</w:t>
      </w:r>
      <w:r w:rsidR="00E20AE5">
        <w:rPr>
          <w:rFonts w:ascii="Arial" w:hAnsi="Arial" w:cs="Arial"/>
        </w:rPr>
        <w:t xml:space="preserve">ue </w:t>
      </w:r>
      <w:r w:rsidR="00C913A2">
        <w:rPr>
          <w:rFonts w:ascii="Arial" w:hAnsi="Arial" w:cs="Arial"/>
        </w:rPr>
        <w:t>d</w:t>
      </w:r>
      <w:r w:rsidR="00E20AE5">
        <w:rPr>
          <w:rFonts w:ascii="Arial" w:hAnsi="Arial" w:cs="Arial"/>
        </w:rPr>
        <w:t xml:space="preserve">iligence, </w:t>
      </w:r>
      <w:r>
        <w:rPr>
          <w:rFonts w:ascii="Arial" w:hAnsi="Arial" w:cs="Arial"/>
        </w:rPr>
        <w:t>per informarl</w:t>
      </w:r>
      <w:r w:rsidR="00E20AE5">
        <w:rPr>
          <w:rFonts w:ascii="Arial" w:hAnsi="Arial" w:cs="Arial"/>
        </w:rPr>
        <w:t>e</w:t>
      </w:r>
      <w:r>
        <w:rPr>
          <w:rFonts w:ascii="Arial" w:hAnsi="Arial" w:cs="Arial"/>
        </w:rPr>
        <w:t xml:space="preserve"> sugli impatti materiali, attuali e potenziali, che possono derivare loro dall’attività d’impresa</w:t>
      </w:r>
      <w:r w:rsidR="00E20AE5">
        <w:rPr>
          <w:rFonts w:ascii="Arial" w:hAnsi="Arial" w:cs="Arial"/>
        </w:rPr>
        <w:t>, e deve indicare se e come le prospettive delle comunità interessate siano prese in considerazione nei processi decisionali dell</w:t>
      </w:r>
      <w:r w:rsidR="00163890">
        <w:rPr>
          <w:rFonts w:ascii="Arial" w:hAnsi="Arial" w:cs="Arial"/>
        </w:rPr>
        <w:t xml:space="preserve">a stessa. </w:t>
      </w:r>
    </w:p>
    <w:p w14:paraId="4348C609" w14:textId="77777777" w:rsidR="00163890" w:rsidRDefault="00163890" w:rsidP="00E31E97">
      <w:pPr>
        <w:pStyle w:val="Paragrafoelenco"/>
        <w:ind w:left="-284"/>
        <w:jc w:val="both"/>
        <w:rPr>
          <w:rFonts w:ascii="Arial" w:hAnsi="Arial" w:cs="Arial"/>
        </w:rPr>
      </w:pPr>
    </w:p>
    <w:p w14:paraId="1440144F" w14:textId="2E3357ED" w:rsidR="00D55501" w:rsidRDefault="00D55501" w:rsidP="00E31E97">
      <w:pPr>
        <w:pStyle w:val="Paragrafoelenco"/>
        <w:ind w:left="-284"/>
        <w:jc w:val="both"/>
        <w:rPr>
          <w:rFonts w:ascii="Arial" w:hAnsi="Arial" w:cs="Arial"/>
        </w:rPr>
      </w:pPr>
      <w:r>
        <w:rPr>
          <w:rFonts w:ascii="Arial" w:hAnsi="Arial" w:cs="Arial"/>
        </w:rPr>
        <w:t xml:space="preserve">In tale contesto, l’impresa deve spiegare </w:t>
      </w:r>
      <w:r w:rsidR="00F02BB4">
        <w:rPr>
          <w:rFonts w:ascii="Arial" w:hAnsi="Arial" w:cs="Arial"/>
        </w:rPr>
        <w:t xml:space="preserve">se vi sia un coinvolgimento con le comunità interessate o con i loro rappresentanti o delegati, spiegando in quale fase del processo avvenga tale coinvolgimento, che tipo di coinvolgimento venga </w:t>
      </w:r>
      <w:r w:rsidR="003B07D5">
        <w:rPr>
          <w:rFonts w:ascii="Arial" w:hAnsi="Arial" w:cs="Arial"/>
        </w:rPr>
        <w:t xml:space="preserve">attuato </w:t>
      </w:r>
      <w:r w:rsidR="00F02BB4">
        <w:rPr>
          <w:rFonts w:ascii="Arial" w:hAnsi="Arial" w:cs="Arial"/>
        </w:rPr>
        <w:t xml:space="preserve">e la frequenza </w:t>
      </w:r>
      <w:r w:rsidR="00E46CDD">
        <w:rPr>
          <w:rFonts w:ascii="Arial" w:hAnsi="Arial" w:cs="Arial"/>
        </w:rPr>
        <w:t xml:space="preserve">con cui lo </w:t>
      </w:r>
      <w:r w:rsidR="00F02BB4">
        <w:rPr>
          <w:rFonts w:ascii="Arial" w:hAnsi="Arial" w:cs="Arial"/>
        </w:rPr>
        <w:t>stesso</w:t>
      </w:r>
      <w:r w:rsidR="00E46CDD">
        <w:rPr>
          <w:rFonts w:ascii="Arial" w:hAnsi="Arial" w:cs="Arial"/>
        </w:rPr>
        <w:t xml:space="preserve"> ha luogo.</w:t>
      </w:r>
    </w:p>
    <w:p w14:paraId="1D6C8093" w14:textId="6A1FEF7A" w:rsidR="00D91868" w:rsidRDefault="00F02BB4" w:rsidP="00E31E97">
      <w:pPr>
        <w:pStyle w:val="Paragrafoelenco"/>
        <w:ind w:left="-284"/>
        <w:jc w:val="both"/>
        <w:rPr>
          <w:rFonts w:ascii="Arial" w:hAnsi="Arial" w:cs="Arial"/>
        </w:rPr>
      </w:pPr>
      <w:r>
        <w:rPr>
          <w:rFonts w:ascii="Arial" w:hAnsi="Arial" w:cs="Arial"/>
        </w:rPr>
        <w:t xml:space="preserve">Deve, altresì, indicare il ruolo/funzione della figura aziendale che ha la responsabilità operativa di tale coinvolgimento e i relativi risultati, nonché come </w:t>
      </w:r>
      <w:r w:rsidR="00BD220F">
        <w:rPr>
          <w:rFonts w:ascii="Arial" w:hAnsi="Arial" w:cs="Arial"/>
        </w:rPr>
        <w:t xml:space="preserve">essa </w:t>
      </w:r>
      <w:r>
        <w:rPr>
          <w:rFonts w:ascii="Arial" w:hAnsi="Arial" w:cs="Arial"/>
        </w:rPr>
        <w:t>valuti l’efficacia del coinvolgimento delle comunità interessate e, ove possibile, ogni accordo o risultato che ne derivi.</w:t>
      </w:r>
    </w:p>
    <w:p w14:paraId="6E935229" w14:textId="66819BCA" w:rsidR="003B0188" w:rsidRDefault="00F02BB4" w:rsidP="00E31E97">
      <w:pPr>
        <w:pStyle w:val="Paragrafoelenco"/>
        <w:ind w:left="-284"/>
        <w:jc w:val="both"/>
        <w:rPr>
          <w:rFonts w:ascii="Arial" w:hAnsi="Arial" w:cs="Arial"/>
        </w:rPr>
      </w:pPr>
      <w:r>
        <w:rPr>
          <w:rFonts w:ascii="Arial" w:hAnsi="Arial" w:cs="Arial"/>
        </w:rPr>
        <w:lastRenderedPageBreak/>
        <w:t xml:space="preserve">Qualora le comunità interessate siano rappresentate da popolazioni indigene, l’impresa deve anche comunicare le modalità con cui assicura il rispetto del </w:t>
      </w:r>
      <w:r w:rsidR="00265A95">
        <w:rPr>
          <w:rFonts w:ascii="Arial" w:hAnsi="Arial" w:cs="Arial"/>
        </w:rPr>
        <w:t xml:space="preserve">loro </w:t>
      </w:r>
      <w:r>
        <w:rPr>
          <w:rFonts w:ascii="Arial" w:hAnsi="Arial" w:cs="Arial"/>
        </w:rPr>
        <w:t>diritto ad un consenso informato, preventivo e libero relativamente agli aspetti culturali, intellettuali, religiosi, e di proprietà</w:t>
      </w:r>
      <w:r w:rsidR="00482D3A">
        <w:rPr>
          <w:rFonts w:ascii="Arial" w:hAnsi="Arial" w:cs="Arial"/>
        </w:rPr>
        <w:t xml:space="preserve"> ad esse relativi.</w:t>
      </w:r>
    </w:p>
    <w:p w14:paraId="749D0816" w14:textId="474C1ED7" w:rsidR="00265A95" w:rsidRDefault="00265A95" w:rsidP="00E31E97">
      <w:pPr>
        <w:pStyle w:val="Paragrafoelenco"/>
        <w:ind w:left="-284"/>
        <w:jc w:val="both"/>
        <w:rPr>
          <w:rFonts w:ascii="Arial" w:hAnsi="Arial" w:cs="Arial"/>
        </w:rPr>
      </w:pPr>
    </w:p>
    <w:p w14:paraId="3B07C9F1" w14:textId="40264220" w:rsidR="00265A95" w:rsidRDefault="00265A95" w:rsidP="00E31E97">
      <w:pPr>
        <w:pStyle w:val="Paragrafoelenco"/>
        <w:ind w:left="-284"/>
        <w:jc w:val="both"/>
        <w:rPr>
          <w:rFonts w:ascii="Arial" w:hAnsi="Arial" w:cs="Arial"/>
        </w:rPr>
      </w:pPr>
      <w:r>
        <w:rPr>
          <w:rFonts w:ascii="Arial" w:hAnsi="Arial" w:cs="Arial"/>
        </w:rPr>
        <w:t xml:space="preserve">Qualora l’impresa non possa fornire tali informazioni, non avendo adottato tali meccanismi, lo deve espressamente dichiarare e può indicare un </w:t>
      </w:r>
      <w:r w:rsidR="00A77318">
        <w:rPr>
          <w:rFonts w:ascii="Arial" w:hAnsi="Arial" w:cs="Arial"/>
        </w:rPr>
        <w:t xml:space="preserve">periodo di </w:t>
      </w:r>
      <w:r>
        <w:rPr>
          <w:rFonts w:ascii="Arial" w:hAnsi="Arial" w:cs="Arial"/>
        </w:rPr>
        <w:t xml:space="preserve">tempo entro </w:t>
      </w:r>
      <w:r w:rsidR="00A77318">
        <w:rPr>
          <w:rFonts w:ascii="Arial" w:hAnsi="Arial" w:cs="Arial"/>
        </w:rPr>
        <w:t xml:space="preserve">il quale </w:t>
      </w:r>
      <w:r>
        <w:rPr>
          <w:rFonts w:ascii="Arial" w:hAnsi="Arial" w:cs="Arial"/>
        </w:rPr>
        <w:t>ritiene di istituirli.</w:t>
      </w:r>
    </w:p>
    <w:p w14:paraId="5CD2DEDB" w14:textId="77777777" w:rsidR="00E31E97" w:rsidRPr="000834F7" w:rsidRDefault="00E31E97" w:rsidP="00E31E97">
      <w:pPr>
        <w:pStyle w:val="Paragrafoelenco"/>
        <w:ind w:left="-284"/>
        <w:jc w:val="both"/>
        <w:rPr>
          <w:rFonts w:ascii="Arial" w:hAnsi="Arial" w:cs="Arial"/>
          <w:i/>
          <w:iCs/>
        </w:rPr>
      </w:pPr>
    </w:p>
    <w:p w14:paraId="20BC591E" w14:textId="1B1C1C8E" w:rsidR="00E31E97" w:rsidRDefault="00E31E97" w:rsidP="00E31E97">
      <w:pPr>
        <w:pStyle w:val="Paragrafoelenco"/>
        <w:ind w:left="-284"/>
        <w:jc w:val="both"/>
        <w:rPr>
          <w:rFonts w:ascii="Arial" w:hAnsi="Arial" w:cs="Arial"/>
          <w:i/>
          <w:iCs/>
          <w:lang w:val="en-US"/>
        </w:rPr>
      </w:pPr>
      <w:r w:rsidRPr="00BB6442">
        <w:rPr>
          <w:rFonts w:ascii="Arial" w:hAnsi="Arial" w:cs="Arial"/>
          <w:lang w:val="en-US"/>
        </w:rPr>
        <w:t>S</w:t>
      </w:r>
      <w:r w:rsidR="00C913A2" w:rsidRPr="00BB6442">
        <w:rPr>
          <w:rFonts w:ascii="Arial" w:hAnsi="Arial" w:cs="Arial"/>
          <w:lang w:val="en-US"/>
        </w:rPr>
        <w:t>3</w:t>
      </w:r>
      <w:r w:rsidRPr="00BB6442">
        <w:rPr>
          <w:rFonts w:ascii="Arial" w:hAnsi="Arial" w:cs="Arial"/>
          <w:lang w:val="en-US"/>
        </w:rPr>
        <w:t>-3</w:t>
      </w:r>
      <w:r w:rsidRPr="00BB6442">
        <w:rPr>
          <w:rFonts w:ascii="Arial" w:hAnsi="Arial" w:cs="Arial"/>
          <w:i/>
          <w:iCs/>
          <w:lang w:val="en-US"/>
        </w:rPr>
        <w:t xml:space="preserve">: </w:t>
      </w:r>
      <w:r w:rsidR="00D61F3C" w:rsidRPr="00BB6442">
        <w:rPr>
          <w:rFonts w:ascii="Arial" w:hAnsi="Arial" w:cs="Arial"/>
          <w:i/>
          <w:iCs/>
          <w:lang w:val="en-US"/>
        </w:rPr>
        <w:t>Processes to remediate negative impacts and c</w:t>
      </w:r>
      <w:r w:rsidRPr="00BB6442">
        <w:rPr>
          <w:rFonts w:ascii="Arial" w:hAnsi="Arial" w:cs="Arial"/>
          <w:i/>
          <w:iCs/>
          <w:lang w:val="en-US"/>
        </w:rPr>
        <w:t xml:space="preserve">hannels for </w:t>
      </w:r>
      <w:r w:rsidR="00CE4417" w:rsidRPr="00BB6442">
        <w:rPr>
          <w:rFonts w:ascii="Arial" w:hAnsi="Arial" w:cs="Arial"/>
          <w:i/>
          <w:iCs/>
          <w:lang w:val="en-US"/>
        </w:rPr>
        <w:t xml:space="preserve">affected communities </w:t>
      </w:r>
      <w:r w:rsidRPr="00BB6442">
        <w:rPr>
          <w:rFonts w:ascii="Arial" w:hAnsi="Arial" w:cs="Arial"/>
          <w:i/>
          <w:iCs/>
          <w:lang w:val="en-US"/>
        </w:rPr>
        <w:t>to raise concerns</w:t>
      </w:r>
    </w:p>
    <w:p w14:paraId="74B39A67" w14:textId="77777777" w:rsidR="00E31E97" w:rsidRDefault="00E31E97" w:rsidP="00E31E97">
      <w:pPr>
        <w:pStyle w:val="Paragrafoelenco"/>
        <w:ind w:left="-284"/>
        <w:jc w:val="both"/>
        <w:rPr>
          <w:rFonts w:ascii="Arial" w:hAnsi="Arial" w:cs="Arial"/>
          <w:i/>
          <w:iCs/>
          <w:lang w:val="en-US"/>
        </w:rPr>
      </w:pPr>
    </w:p>
    <w:p w14:paraId="29375EB3" w14:textId="01B9E575" w:rsidR="00E31E97" w:rsidRDefault="00E31E97" w:rsidP="00E31E97">
      <w:pPr>
        <w:pStyle w:val="Paragrafoelenco"/>
        <w:ind w:left="-284"/>
        <w:jc w:val="both"/>
        <w:rPr>
          <w:rFonts w:ascii="Arial" w:hAnsi="Arial" w:cs="Arial"/>
        </w:rPr>
      </w:pPr>
      <w:r w:rsidRPr="00E47C4B">
        <w:rPr>
          <w:rFonts w:ascii="Arial" w:hAnsi="Arial" w:cs="Arial"/>
        </w:rPr>
        <w:t>Il requ</w:t>
      </w:r>
      <w:r>
        <w:rPr>
          <w:rFonts w:ascii="Arial" w:hAnsi="Arial" w:cs="Arial"/>
        </w:rPr>
        <w:t>i</w:t>
      </w:r>
      <w:r w:rsidRPr="00E47C4B">
        <w:rPr>
          <w:rFonts w:ascii="Arial" w:hAnsi="Arial" w:cs="Arial"/>
        </w:rPr>
        <w:t>sito prevede che l</w:t>
      </w:r>
      <w:r>
        <w:rPr>
          <w:rFonts w:ascii="Arial" w:hAnsi="Arial" w:cs="Arial"/>
        </w:rPr>
        <w:t xml:space="preserve">’impresa descriva i </w:t>
      </w:r>
      <w:r w:rsidR="009368B1">
        <w:rPr>
          <w:rFonts w:ascii="Arial" w:hAnsi="Arial" w:cs="Arial"/>
        </w:rPr>
        <w:t>processi che ha posto in essere per porre rimedio (o collaborare in tal senso) agli impatti negativi</w:t>
      </w:r>
      <w:r w:rsidR="00A54C5A">
        <w:rPr>
          <w:rFonts w:ascii="Arial" w:hAnsi="Arial" w:cs="Arial"/>
        </w:rPr>
        <w:t xml:space="preserve"> prodotti sulle comunità locali che l</w:t>
      </w:r>
      <w:r w:rsidR="009E376C">
        <w:rPr>
          <w:rFonts w:ascii="Arial" w:hAnsi="Arial" w:cs="Arial"/>
        </w:rPr>
        <w:t xml:space="preserve">a stessa </w:t>
      </w:r>
      <w:r w:rsidR="00A54C5A">
        <w:rPr>
          <w:rFonts w:ascii="Arial" w:hAnsi="Arial" w:cs="Arial"/>
        </w:rPr>
        <w:t xml:space="preserve">abbia identificato come da lei prodotti o alla cui produzione abbia contribuito, e </w:t>
      </w:r>
      <w:r w:rsidR="004F15B2">
        <w:rPr>
          <w:rFonts w:ascii="Arial" w:hAnsi="Arial" w:cs="Arial"/>
        </w:rPr>
        <w:t>i</w:t>
      </w:r>
      <w:r w:rsidR="00A54C5A">
        <w:rPr>
          <w:rFonts w:ascii="Arial" w:hAnsi="Arial" w:cs="Arial"/>
        </w:rPr>
        <w:t>ndic</w:t>
      </w:r>
      <w:r w:rsidR="004F15B2">
        <w:rPr>
          <w:rFonts w:ascii="Arial" w:hAnsi="Arial" w:cs="Arial"/>
        </w:rPr>
        <w:t>hi</w:t>
      </w:r>
      <w:r w:rsidR="00A54C5A">
        <w:rPr>
          <w:rFonts w:ascii="Arial" w:hAnsi="Arial" w:cs="Arial"/>
        </w:rPr>
        <w:t xml:space="preserve"> i </w:t>
      </w:r>
      <w:r>
        <w:rPr>
          <w:rFonts w:ascii="Arial" w:hAnsi="Arial" w:cs="Arial"/>
        </w:rPr>
        <w:t xml:space="preserve">canali </w:t>
      </w:r>
      <w:r w:rsidR="00C812E3">
        <w:rPr>
          <w:rFonts w:ascii="Arial" w:hAnsi="Arial" w:cs="Arial"/>
        </w:rPr>
        <w:t xml:space="preserve">istituiti </w:t>
      </w:r>
      <w:r>
        <w:rPr>
          <w:rFonts w:ascii="Arial" w:hAnsi="Arial" w:cs="Arial"/>
        </w:rPr>
        <w:t xml:space="preserve">attraverso i quali </w:t>
      </w:r>
      <w:r w:rsidR="00031B1B">
        <w:rPr>
          <w:rFonts w:ascii="Arial" w:hAnsi="Arial" w:cs="Arial"/>
        </w:rPr>
        <w:t xml:space="preserve">le comunità locali </w:t>
      </w:r>
      <w:r>
        <w:rPr>
          <w:rFonts w:ascii="Arial" w:hAnsi="Arial" w:cs="Arial"/>
        </w:rPr>
        <w:t xml:space="preserve">possono segnalare direttamente all’impresa le loro preoccupazioni e/o istanze, e i processi tramite i quali </w:t>
      </w:r>
      <w:r w:rsidR="00B30FF4">
        <w:rPr>
          <w:rFonts w:ascii="Arial" w:hAnsi="Arial" w:cs="Arial"/>
        </w:rPr>
        <w:t>l’impresa supporta l’accessibilità di tali canali</w:t>
      </w:r>
      <w:r w:rsidR="00C812E3">
        <w:rPr>
          <w:rFonts w:ascii="Arial" w:hAnsi="Arial" w:cs="Arial"/>
        </w:rPr>
        <w:t xml:space="preserve">, </w:t>
      </w:r>
      <w:r>
        <w:rPr>
          <w:rFonts w:ascii="Arial" w:hAnsi="Arial" w:cs="Arial"/>
        </w:rPr>
        <w:t>descriv</w:t>
      </w:r>
      <w:r w:rsidR="00C812E3">
        <w:rPr>
          <w:rFonts w:ascii="Arial" w:hAnsi="Arial" w:cs="Arial"/>
        </w:rPr>
        <w:t xml:space="preserve">endo </w:t>
      </w:r>
      <w:r>
        <w:rPr>
          <w:rFonts w:ascii="Arial" w:hAnsi="Arial" w:cs="Arial"/>
        </w:rPr>
        <w:t>in che modo</w:t>
      </w:r>
      <w:r w:rsidR="00A26176">
        <w:rPr>
          <w:rFonts w:ascii="Arial" w:hAnsi="Arial" w:cs="Arial"/>
        </w:rPr>
        <w:t xml:space="preserve"> la stessa</w:t>
      </w:r>
      <w:r>
        <w:rPr>
          <w:rFonts w:ascii="Arial" w:hAnsi="Arial" w:cs="Arial"/>
        </w:rPr>
        <w:t xml:space="preserve"> monitor</w:t>
      </w:r>
      <w:r w:rsidR="00213062">
        <w:rPr>
          <w:rFonts w:ascii="Arial" w:hAnsi="Arial" w:cs="Arial"/>
        </w:rPr>
        <w:t xml:space="preserve">i tali processi e come </w:t>
      </w:r>
      <w:r>
        <w:rPr>
          <w:rFonts w:ascii="Arial" w:hAnsi="Arial" w:cs="Arial"/>
        </w:rPr>
        <w:t>affront</w:t>
      </w:r>
      <w:r w:rsidR="00213062">
        <w:rPr>
          <w:rFonts w:ascii="Arial" w:hAnsi="Arial" w:cs="Arial"/>
        </w:rPr>
        <w:t>i</w:t>
      </w:r>
      <w:r>
        <w:rPr>
          <w:rFonts w:ascii="Arial" w:hAnsi="Arial" w:cs="Arial"/>
        </w:rPr>
        <w:t xml:space="preserve"> le questioni sollevate. </w:t>
      </w:r>
    </w:p>
    <w:p w14:paraId="4C38C77A" w14:textId="77777777" w:rsidR="00E31E97" w:rsidRDefault="00E31E97" w:rsidP="00E31E97">
      <w:pPr>
        <w:pStyle w:val="Paragrafoelenco"/>
        <w:ind w:left="-284"/>
        <w:jc w:val="both"/>
        <w:rPr>
          <w:rFonts w:ascii="Arial" w:hAnsi="Arial" w:cs="Arial"/>
        </w:rPr>
      </w:pPr>
    </w:p>
    <w:p w14:paraId="2B4716FF" w14:textId="3000B7E0" w:rsidR="009E376C" w:rsidRDefault="009E376C" w:rsidP="009E376C">
      <w:pPr>
        <w:pStyle w:val="Paragrafoelenco"/>
        <w:ind w:left="-284"/>
        <w:jc w:val="both"/>
        <w:rPr>
          <w:rFonts w:ascii="Arial" w:hAnsi="Arial" w:cs="Arial"/>
        </w:rPr>
      </w:pPr>
      <w:r>
        <w:rPr>
          <w:rFonts w:ascii="Arial" w:hAnsi="Arial" w:cs="Arial"/>
        </w:rPr>
        <w:t xml:space="preserve">Qualora l’impresa non possa fornire tali informazioni, non avendo adottato tali </w:t>
      </w:r>
      <w:r w:rsidR="00D66933">
        <w:rPr>
          <w:rFonts w:ascii="Arial" w:hAnsi="Arial" w:cs="Arial"/>
        </w:rPr>
        <w:t>canali di comunicazione e/o non metta a disposizione</w:t>
      </w:r>
      <w:r w:rsidR="00414598">
        <w:rPr>
          <w:rFonts w:ascii="Arial" w:hAnsi="Arial" w:cs="Arial"/>
        </w:rPr>
        <w:t xml:space="preserve"> dei propri partner commerciali tali </w:t>
      </w:r>
      <w:r>
        <w:rPr>
          <w:rFonts w:ascii="Arial" w:hAnsi="Arial" w:cs="Arial"/>
        </w:rPr>
        <w:t xml:space="preserve">meccanismi, lo deve espressamente dichiarare e può indicare un </w:t>
      </w:r>
      <w:r w:rsidR="00651C5A">
        <w:rPr>
          <w:rFonts w:ascii="Arial" w:hAnsi="Arial" w:cs="Arial"/>
        </w:rPr>
        <w:t>period</w:t>
      </w:r>
      <w:r w:rsidR="006A6CAE">
        <w:rPr>
          <w:rFonts w:ascii="Arial" w:hAnsi="Arial" w:cs="Arial"/>
        </w:rPr>
        <w:t>o</w:t>
      </w:r>
      <w:r w:rsidR="00651C5A">
        <w:rPr>
          <w:rFonts w:ascii="Arial" w:hAnsi="Arial" w:cs="Arial"/>
        </w:rPr>
        <w:t xml:space="preserve"> di tempo </w:t>
      </w:r>
      <w:r>
        <w:rPr>
          <w:rFonts w:ascii="Arial" w:hAnsi="Arial" w:cs="Arial"/>
        </w:rPr>
        <w:t xml:space="preserve">entro </w:t>
      </w:r>
      <w:r w:rsidR="00651C5A">
        <w:rPr>
          <w:rFonts w:ascii="Arial" w:hAnsi="Arial" w:cs="Arial"/>
        </w:rPr>
        <w:t xml:space="preserve">il quale </w:t>
      </w:r>
      <w:r>
        <w:rPr>
          <w:rFonts w:ascii="Arial" w:hAnsi="Arial" w:cs="Arial"/>
        </w:rPr>
        <w:t>ritiene di istituirli.</w:t>
      </w:r>
    </w:p>
    <w:p w14:paraId="27D59F16" w14:textId="77777777" w:rsidR="00924139" w:rsidRPr="00E47C4B" w:rsidRDefault="00924139" w:rsidP="00E31E97">
      <w:pPr>
        <w:pStyle w:val="Paragrafoelenco"/>
        <w:ind w:left="-284"/>
        <w:jc w:val="both"/>
        <w:rPr>
          <w:rFonts w:ascii="Arial" w:hAnsi="Arial" w:cs="Arial"/>
          <w:i/>
          <w:iCs/>
        </w:rPr>
      </w:pPr>
    </w:p>
    <w:p w14:paraId="77B12B1D" w14:textId="0A5EB325" w:rsidR="00E31E97" w:rsidRDefault="00E31E97" w:rsidP="00E31E97">
      <w:pPr>
        <w:pStyle w:val="Paragrafoelenco"/>
        <w:ind w:left="-284"/>
        <w:jc w:val="both"/>
        <w:rPr>
          <w:rFonts w:ascii="Arial" w:hAnsi="Arial" w:cs="Arial"/>
          <w:i/>
          <w:iCs/>
          <w:lang w:val="en-US"/>
        </w:rPr>
      </w:pPr>
      <w:r w:rsidRPr="00307323">
        <w:rPr>
          <w:rFonts w:ascii="Arial" w:hAnsi="Arial" w:cs="Arial"/>
          <w:lang w:val="en-US"/>
        </w:rPr>
        <w:t>S</w:t>
      </w:r>
      <w:r w:rsidR="00632B99">
        <w:rPr>
          <w:rFonts w:ascii="Arial" w:hAnsi="Arial" w:cs="Arial"/>
          <w:lang w:val="en-US"/>
        </w:rPr>
        <w:t>3</w:t>
      </w:r>
      <w:r w:rsidRPr="00307323">
        <w:rPr>
          <w:rFonts w:ascii="Arial" w:hAnsi="Arial" w:cs="Arial"/>
          <w:lang w:val="en-US"/>
        </w:rPr>
        <w:t>-4:</w:t>
      </w:r>
      <w:r>
        <w:rPr>
          <w:rFonts w:ascii="Arial" w:hAnsi="Arial" w:cs="Arial"/>
          <w:i/>
          <w:iCs/>
          <w:lang w:val="en-US"/>
        </w:rPr>
        <w:t xml:space="preserve"> </w:t>
      </w:r>
      <w:r w:rsidR="004D6361">
        <w:rPr>
          <w:rFonts w:ascii="Arial" w:hAnsi="Arial" w:cs="Arial"/>
          <w:i/>
          <w:iCs/>
          <w:lang w:val="en-US"/>
        </w:rPr>
        <w:t>Taking action on material impacts on affected communities</w:t>
      </w:r>
      <w:r w:rsidR="00A048D2">
        <w:rPr>
          <w:rFonts w:ascii="Arial" w:hAnsi="Arial" w:cs="Arial"/>
          <w:i/>
          <w:iCs/>
          <w:lang w:val="en-US"/>
        </w:rPr>
        <w:t>,</w:t>
      </w:r>
      <w:r w:rsidR="004D6361">
        <w:rPr>
          <w:rFonts w:ascii="Arial" w:hAnsi="Arial" w:cs="Arial"/>
          <w:i/>
          <w:iCs/>
          <w:lang w:val="en-US"/>
        </w:rPr>
        <w:t xml:space="preserve"> and approaches to mitigating </w:t>
      </w:r>
      <w:r>
        <w:rPr>
          <w:rFonts w:ascii="Arial" w:hAnsi="Arial" w:cs="Arial"/>
          <w:i/>
          <w:iCs/>
          <w:lang w:val="en-US"/>
        </w:rPr>
        <w:t xml:space="preserve">material risks and </w:t>
      </w:r>
      <w:r w:rsidR="00A048D2">
        <w:rPr>
          <w:rFonts w:ascii="Arial" w:hAnsi="Arial" w:cs="Arial"/>
          <w:i/>
          <w:iCs/>
          <w:lang w:val="en-US"/>
        </w:rPr>
        <w:t xml:space="preserve">pursuing material </w:t>
      </w:r>
      <w:r>
        <w:rPr>
          <w:rFonts w:ascii="Arial" w:hAnsi="Arial" w:cs="Arial"/>
          <w:i/>
          <w:iCs/>
          <w:lang w:val="en-US"/>
        </w:rPr>
        <w:t>opportunities</w:t>
      </w:r>
      <w:r w:rsidR="00A048D2">
        <w:rPr>
          <w:rFonts w:ascii="Arial" w:hAnsi="Arial" w:cs="Arial"/>
          <w:i/>
          <w:iCs/>
          <w:lang w:val="en-US"/>
        </w:rPr>
        <w:t xml:space="preserve"> related to affected communities, and effectiveness of these actions</w:t>
      </w:r>
    </w:p>
    <w:p w14:paraId="62CFE7DA" w14:textId="77777777" w:rsidR="00E31E97" w:rsidRDefault="00E31E97" w:rsidP="00E31E97">
      <w:pPr>
        <w:jc w:val="both"/>
        <w:rPr>
          <w:rFonts w:ascii="Arial" w:hAnsi="Arial" w:cs="Arial"/>
          <w:lang w:val="en-US"/>
        </w:rPr>
      </w:pPr>
    </w:p>
    <w:p w14:paraId="49F9B566" w14:textId="756E55FA" w:rsidR="00A048D2" w:rsidRDefault="00E31E97" w:rsidP="00E31E97">
      <w:pPr>
        <w:ind w:left="-284"/>
        <w:jc w:val="both"/>
        <w:rPr>
          <w:rFonts w:ascii="Arial" w:hAnsi="Arial" w:cs="Arial"/>
        </w:rPr>
      </w:pPr>
      <w:r w:rsidRPr="00F16D8E">
        <w:rPr>
          <w:rFonts w:ascii="Arial" w:hAnsi="Arial" w:cs="Arial"/>
        </w:rPr>
        <w:t xml:space="preserve">L’impresa deve illustrare gli </w:t>
      </w:r>
      <w:r w:rsidR="00A048D2">
        <w:rPr>
          <w:rFonts w:ascii="Arial" w:hAnsi="Arial" w:cs="Arial"/>
        </w:rPr>
        <w:t xml:space="preserve">approcci </w:t>
      </w:r>
      <w:r w:rsidR="00B1315B">
        <w:rPr>
          <w:rFonts w:ascii="Arial" w:hAnsi="Arial" w:cs="Arial"/>
        </w:rPr>
        <w:t xml:space="preserve">seguiti </w:t>
      </w:r>
      <w:r w:rsidR="00A048D2">
        <w:rPr>
          <w:rFonts w:ascii="Arial" w:hAnsi="Arial" w:cs="Arial"/>
        </w:rPr>
        <w:t xml:space="preserve">per adottare azioni </w:t>
      </w:r>
      <w:r w:rsidR="0053611A">
        <w:rPr>
          <w:rFonts w:ascii="Arial" w:hAnsi="Arial" w:cs="Arial"/>
        </w:rPr>
        <w:t xml:space="preserve">in relazione agli </w:t>
      </w:r>
      <w:r w:rsidR="00A048D2">
        <w:rPr>
          <w:rFonts w:ascii="Arial" w:hAnsi="Arial" w:cs="Arial"/>
        </w:rPr>
        <w:t>impatti materiali sulle comunità interessate</w:t>
      </w:r>
      <w:r w:rsidR="0053611A">
        <w:rPr>
          <w:rFonts w:ascii="Arial" w:hAnsi="Arial" w:cs="Arial"/>
        </w:rPr>
        <w:t xml:space="preserve"> e per mitigare i rischi materiali nonché per creare opportunità per le stesse, illustrando anche l’efficacia di tali azioni.</w:t>
      </w:r>
      <w:r w:rsidR="00B1315B">
        <w:rPr>
          <w:rFonts w:ascii="Arial" w:hAnsi="Arial" w:cs="Arial"/>
        </w:rPr>
        <w:t xml:space="preserve"> </w:t>
      </w:r>
      <w:r w:rsidR="00A55945">
        <w:rPr>
          <w:rFonts w:ascii="Arial" w:hAnsi="Arial" w:cs="Arial"/>
        </w:rPr>
        <w:t xml:space="preserve">Il </w:t>
      </w:r>
      <w:r w:rsidR="00B1315B">
        <w:rPr>
          <w:rFonts w:ascii="Arial" w:hAnsi="Arial" w:cs="Arial"/>
        </w:rPr>
        <w:t xml:space="preserve">requisito informativo mira a un duplice obiettivo. Da un lato, far comprendere quale tipo di coinvolgimento (es. processi, impegni presi, etc.) mette in atto l’impresa per tentare di migliorare la vita delle comunità interessate; dall’altro, far capire in che modo l’impresa affronti e gestisca il tema dei rischi e delle opportunità relativamente alle comunità di riferimento. Il tutto, indicando come </w:t>
      </w:r>
      <w:r w:rsidR="00454B8F">
        <w:rPr>
          <w:rFonts w:ascii="Arial" w:hAnsi="Arial" w:cs="Arial"/>
        </w:rPr>
        <w:t xml:space="preserve">essa </w:t>
      </w:r>
      <w:r w:rsidR="00B1315B">
        <w:rPr>
          <w:rFonts w:ascii="Arial" w:hAnsi="Arial" w:cs="Arial"/>
        </w:rPr>
        <w:t>monitor</w:t>
      </w:r>
      <w:r w:rsidR="00454B8F">
        <w:rPr>
          <w:rFonts w:ascii="Arial" w:hAnsi="Arial" w:cs="Arial"/>
        </w:rPr>
        <w:t>a</w:t>
      </w:r>
      <w:r w:rsidR="00B1315B">
        <w:rPr>
          <w:rFonts w:ascii="Arial" w:hAnsi="Arial" w:cs="Arial"/>
        </w:rPr>
        <w:t xml:space="preserve"> l’efficacia delle azioni intraprese a tali fini.</w:t>
      </w:r>
    </w:p>
    <w:p w14:paraId="7AAA6BDA" w14:textId="76F88EBE" w:rsidR="00B1315B" w:rsidRDefault="00B1315B" w:rsidP="00E31E97">
      <w:pPr>
        <w:ind w:left="-284"/>
        <w:jc w:val="both"/>
        <w:rPr>
          <w:rFonts w:ascii="Arial" w:hAnsi="Arial" w:cs="Arial"/>
        </w:rPr>
      </w:pPr>
    </w:p>
    <w:p w14:paraId="3888F54D" w14:textId="7BE5F559" w:rsidR="00B1315B" w:rsidRDefault="00B1315B" w:rsidP="00E31E97">
      <w:pPr>
        <w:ind w:left="-284"/>
        <w:jc w:val="both"/>
        <w:rPr>
          <w:rFonts w:ascii="Arial" w:hAnsi="Arial" w:cs="Arial"/>
        </w:rPr>
      </w:pPr>
      <w:r>
        <w:rPr>
          <w:rFonts w:ascii="Arial" w:hAnsi="Arial" w:cs="Arial"/>
        </w:rPr>
        <w:t>L’impresa,</w:t>
      </w:r>
      <w:r w:rsidR="00315DF0">
        <w:rPr>
          <w:rFonts w:ascii="Arial" w:hAnsi="Arial" w:cs="Arial"/>
        </w:rPr>
        <w:t xml:space="preserve"> </w:t>
      </w:r>
      <w:r>
        <w:rPr>
          <w:rFonts w:ascii="Arial" w:hAnsi="Arial" w:cs="Arial"/>
        </w:rPr>
        <w:t xml:space="preserve">deve, altresì, fornire una serie di informazioni volte a chiarire che le proprie pratiche non causino – né contribuiscano a causare – impatti materiali negativi sulle comunità, anche in relazione ad una serie di aspetti, quali: acquisizione e sfruttamento del territorio, aspetti finanziari, </w:t>
      </w:r>
      <w:r w:rsidR="009675CC">
        <w:rPr>
          <w:rFonts w:ascii="Arial" w:hAnsi="Arial" w:cs="Arial"/>
        </w:rPr>
        <w:t>estrazione e produzione di materie prime, uso di risorse naturali, gestione di impatti ambientali (e relativa gestione dei potenziali conflitti che possono sorgere in riferimento a tali aspetti).</w:t>
      </w:r>
    </w:p>
    <w:p w14:paraId="40026073" w14:textId="363B0534" w:rsidR="007C1504" w:rsidRDefault="007C1504" w:rsidP="00E31E97">
      <w:pPr>
        <w:ind w:left="-284"/>
        <w:jc w:val="both"/>
        <w:rPr>
          <w:rFonts w:ascii="Arial" w:hAnsi="Arial" w:cs="Arial"/>
        </w:rPr>
      </w:pPr>
    </w:p>
    <w:p w14:paraId="7DA3B931" w14:textId="0447510C" w:rsidR="00E31E97" w:rsidRDefault="007C1504" w:rsidP="00163282">
      <w:pPr>
        <w:ind w:left="-284"/>
        <w:jc w:val="both"/>
        <w:rPr>
          <w:rFonts w:ascii="Arial" w:hAnsi="Arial" w:cs="Arial"/>
        </w:rPr>
      </w:pPr>
      <w:r>
        <w:rPr>
          <w:rFonts w:ascii="Arial" w:hAnsi="Arial" w:cs="Arial"/>
        </w:rPr>
        <w:t>Deve indicare</w:t>
      </w:r>
      <w:r w:rsidR="00E91B3F">
        <w:rPr>
          <w:rFonts w:ascii="Arial" w:hAnsi="Arial" w:cs="Arial"/>
        </w:rPr>
        <w:t xml:space="preserve"> </w:t>
      </w:r>
      <w:r>
        <w:rPr>
          <w:rFonts w:ascii="Arial" w:hAnsi="Arial" w:cs="Arial"/>
        </w:rPr>
        <w:t>se si siano verificati incidenti e questioni gravi relative ai diritti umani delle comunità e</w:t>
      </w:r>
      <w:r w:rsidR="00452419">
        <w:rPr>
          <w:rFonts w:ascii="Arial" w:hAnsi="Arial" w:cs="Arial"/>
        </w:rPr>
        <w:t>,</w:t>
      </w:r>
      <w:r>
        <w:rPr>
          <w:rFonts w:ascii="Arial" w:hAnsi="Arial" w:cs="Arial"/>
        </w:rPr>
        <w:t xml:space="preserve"> più in generale</w:t>
      </w:r>
      <w:r w:rsidR="00452419">
        <w:rPr>
          <w:rFonts w:ascii="Arial" w:hAnsi="Arial" w:cs="Arial"/>
        </w:rPr>
        <w:t>,</w:t>
      </w:r>
      <w:r>
        <w:rPr>
          <w:rFonts w:ascii="Arial" w:hAnsi="Arial" w:cs="Arial"/>
        </w:rPr>
        <w:t xml:space="preserve"> deve riassumere i piani di azione e le risorse messe in atto per gestire gli impatti materiali, i rischi e le opportunità relativi alle comunità. In particolare, deve indicare dettagliatamente quali risorse abbia destinato alla gestione dei propri impatti materiali sulle </w:t>
      </w:r>
      <w:r w:rsidR="00E63FA0">
        <w:rPr>
          <w:rFonts w:ascii="Arial" w:hAnsi="Arial" w:cs="Arial"/>
        </w:rPr>
        <w:t xml:space="preserve">stesse, </w:t>
      </w:r>
      <w:r>
        <w:rPr>
          <w:rFonts w:ascii="Arial" w:hAnsi="Arial" w:cs="Arial"/>
        </w:rPr>
        <w:t>per far comprendere come la stessa gestisca tali impatti.</w:t>
      </w:r>
    </w:p>
    <w:p w14:paraId="2DA4912E" w14:textId="77777777" w:rsidR="00AD4FD7" w:rsidRPr="00F16D8E" w:rsidRDefault="00AD4FD7" w:rsidP="00E31E97">
      <w:pPr>
        <w:pStyle w:val="Paragrafoelenco"/>
        <w:ind w:left="-284"/>
        <w:jc w:val="both"/>
        <w:rPr>
          <w:rFonts w:ascii="Arial" w:hAnsi="Arial" w:cs="Arial"/>
          <w:i/>
          <w:iCs/>
        </w:rPr>
      </w:pPr>
    </w:p>
    <w:p w14:paraId="033A8A2F" w14:textId="5464EF96" w:rsidR="00E31E97" w:rsidRDefault="00E31E97" w:rsidP="00E31E97">
      <w:pPr>
        <w:pStyle w:val="Paragrafoelenco"/>
        <w:ind w:left="-284"/>
        <w:jc w:val="both"/>
        <w:rPr>
          <w:rFonts w:ascii="Arial" w:hAnsi="Arial" w:cs="Arial"/>
          <w:i/>
          <w:iCs/>
          <w:lang w:val="en-US"/>
        </w:rPr>
      </w:pPr>
      <w:r>
        <w:rPr>
          <w:rFonts w:ascii="Arial" w:hAnsi="Arial" w:cs="Arial"/>
          <w:lang w:val="en-US"/>
        </w:rPr>
        <w:t>S</w:t>
      </w:r>
      <w:r w:rsidR="00275A1D">
        <w:rPr>
          <w:rFonts w:ascii="Arial" w:hAnsi="Arial" w:cs="Arial"/>
          <w:lang w:val="en-US"/>
        </w:rPr>
        <w:t>3</w:t>
      </w:r>
      <w:r>
        <w:rPr>
          <w:rFonts w:ascii="Arial" w:hAnsi="Arial" w:cs="Arial"/>
          <w:lang w:val="en-US"/>
        </w:rPr>
        <w:t>-5:</w:t>
      </w:r>
      <w:r>
        <w:rPr>
          <w:rFonts w:ascii="Arial" w:hAnsi="Arial" w:cs="Arial"/>
          <w:i/>
          <w:iCs/>
          <w:lang w:val="en-US"/>
        </w:rPr>
        <w:t xml:space="preserve"> </w:t>
      </w:r>
      <w:r w:rsidR="00FB1707">
        <w:rPr>
          <w:rFonts w:ascii="Arial" w:hAnsi="Arial" w:cs="Arial"/>
          <w:i/>
          <w:iCs/>
          <w:lang w:val="en-US"/>
        </w:rPr>
        <w:t>Targets related to managing material negative impacts, advancing positive impacts, and managing material risks and opportunities</w:t>
      </w:r>
    </w:p>
    <w:p w14:paraId="77D3EBDC" w14:textId="77777777" w:rsidR="00E31E97" w:rsidRDefault="00E31E97" w:rsidP="00E31E97">
      <w:pPr>
        <w:pStyle w:val="Paragrafoelenco"/>
        <w:ind w:left="-284"/>
        <w:jc w:val="both"/>
        <w:rPr>
          <w:rFonts w:ascii="Arial" w:hAnsi="Arial" w:cs="Arial"/>
          <w:i/>
          <w:iCs/>
          <w:lang w:val="en-US"/>
        </w:rPr>
      </w:pPr>
    </w:p>
    <w:p w14:paraId="4FC11CEE" w14:textId="58C18669" w:rsidR="006F61A4" w:rsidRDefault="00E31E97" w:rsidP="006F61A4">
      <w:pPr>
        <w:pStyle w:val="Paragrafoelenco"/>
        <w:ind w:left="-284"/>
        <w:jc w:val="both"/>
        <w:rPr>
          <w:rFonts w:ascii="Arial" w:hAnsi="Arial" w:cs="Arial"/>
        </w:rPr>
      </w:pPr>
      <w:r w:rsidRPr="00F04BDF">
        <w:rPr>
          <w:rFonts w:ascii="Arial" w:hAnsi="Arial" w:cs="Arial"/>
        </w:rPr>
        <w:t>L’impresa deve illustra</w:t>
      </w:r>
      <w:r w:rsidR="00431D7C">
        <w:rPr>
          <w:rFonts w:ascii="Arial" w:hAnsi="Arial" w:cs="Arial"/>
        </w:rPr>
        <w:t>r</w:t>
      </w:r>
      <w:r w:rsidRPr="00F04BDF">
        <w:rPr>
          <w:rFonts w:ascii="Arial" w:hAnsi="Arial" w:cs="Arial"/>
        </w:rPr>
        <w:t xml:space="preserve">e </w:t>
      </w:r>
      <w:r w:rsidR="008642C0">
        <w:rPr>
          <w:rFonts w:ascii="Arial" w:hAnsi="Arial" w:cs="Arial"/>
        </w:rPr>
        <w:t>gli obiettivi fissati e relativa tempistica, relativamente alla riduzione degli impatti negativi sulle comunità interessate, e/o alla promozione di impatti positivi sulle stesse, e/o alla gestione dei rischi e delle opportunità relativi alle comunità interessate.</w:t>
      </w:r>
      <w:r w:rsidR="001F2F66">
        <w:rPr>
          <w:rFonts w:ascii="Arial" w:hAnsi="Arial" w:cs="Arial"/>
        </w:rPr>
        <w:t xml:space="preserve"> </w:t>
      </w:r>
    </w:p>
    <w:p w14:paraId="4511DB50" w14:textId="1F7BF8B2" w:rsidR="006B7868" w:rsidRDefault="006B7868" w:rsidP="006B7868">
      <w:pPr>
        <w:ind w:left="-284"/>
        <w:jc w:val="both"/>
        <w:rPr>
          <w:rFonts w:ascii="Arial" w:hAnsi="Arial" w:cs="Arial"/>
        </w:rPr>
      </w:pPr>
      <w:r>
        <w:rPr>
          <w:rFonts w:ascii="Arial" w:hAnsi="Arial" w:cs="Arial"/>
        </w:rPr>
        <w:t xml:space="preserve">L’impresa deve, altresì, descrivere il processo attraverso cui stabilisce gli obiettivi e </w:t>
      </w:r>
      <w:r w:rsidR="0037686D">
        <w:rPr>
          <w:rFonts w:ascii="Arial" w:hAnsi="Arial" w:cs="Arial"/>
        </w:rPr>
        <w:t xml:space="preserve">deve </w:t>
      </w:r>
      <w:r>
        <w:rPr>
          <w:rFonts w:ascii="Arial" w:hAnsi="Arial" w:cs="Arial"/>
        </w:rPr>
        <w:t>indicare se abbia coinvolto le comunità interessate nel</w:t>
      </w:r>
      <w:r w:rsidR="003825E4">
        <w:rPr>
          <w:rFonts w:ascii="Arial" w:hAnsi="Arial" w:cs="Arial"/>
        </w:rPr>
        <w:t xml:space="preserve">le relative fasi </w:t>
      </w:r>
      <w:r>
        <w:rPr>
          <w:rFonts w:ascii="Arial" w:hAnsi="Arial" w:cs="Arial"/>
        </w:rPr>
        <w:t>(identificazione degli obiettivi, monitoraggio dei risultati dell’impresa rispetto al loro raggiungimento, eventuali lezioni tratte/miglioramenti possibili come risultato delle performance realizzate).</w:t>
      </w:r>
    </w:p>
    <w:p w14:paraId="70CF14C7" w14:textId="535D03EA" w:rsidR="00D166B5" w:rsidRDefault="00D166B5" w:rsidP="006B7868">
      <w:pPr>
        <w:ind w:left="-284"/>
        <w:jc w:val="both"/>
        <w:rPr>
          <w:rFonts w:ascii="Arial" w:hAnsi="Arial" w:cs="Arial"/>
        </w:rPr>
      </w:pPr>
    </w:p>
    <w:p w14:paraId="1CC059E7" w14:textId="5ADC8B81" w:rsidR="004B2F06" w:rsidRPr="00D6191F" w:rsidRDefault="00E561D8" w:rsidP="00D6191F">
      <w:pPr>
        <w:ind w:left="-284"/>
        <w:jc w:val="both"/>
        <w:rPr>
          <w:rFonts w:ascii="Arial" w:hAnsi="Arial" w:cs="Arial"/>
          <w:b/>
          <w:bCs/>
          <w:i/>
          <w:iCs/>
        </w:rPr>
      </w:pPr>
      <w:r w:rsidRPr="00D6191F">
        <w:rPr>
          <w:rFonts w:ascii="Arial" w:hAnsi="Arial" w:cs="Arial"/>
          <w:b/>
          <w:bCs/>
          <w:i/>
          <w:iCs/>
        </w:rPr>
        <w:lastRenderedPageBreak/>
        <w:t>Standard Sociale S4</w:t>
      </w:r>
      <w:r w:rsidR="00A95109" w:rsidRPr="00D6191F">
        <w:rPr>
          <w:rFonts w:ascii="Arial" w:hAnsi="Arial" w:cs="Arial"/>
          <w:b/>
          <w:bCs/>
          <w:i/>
          <w:iCs/>
        </w:rPr>
        <w:t xml:space="preserve"> </w:t>
      </w:r>
      <w:r w:rsidRPr="00D6191F">
        <w:rPr>
          <w:rFonts w:ascii="Arial" w:hAnsi="Arial" w:cs="Arial"/>
          <w:b/>
          <w:bCs/>
          <w:i/>
          <w:iCs/>
        </w:rPr>
        <w:t>- End Users/</w:t>
      </w:r>
      <w:r w:rsidR="004B2F06" w:rsidRPr="00D6191F">
        <w:rPr>
          <w:rFonts w:ascii="Arial" w:hAnsi="Arial" w:cs="Arial"/>
          <w:b/>
          <w:bCs/>
          <w:i/>
          <w:iCs/>
        </w:rPr>
        <w:t>Consumers</w:t>
      </w:r>
      <w:r w:rsidR="002625F8" w:rsidRPr="00D6191F">
        <w:rPr>
          <w:rFonts w:ascii="Arial" w:hAnsi="Arial" w:cs="Arial"/>
          <w:b/>
          <w:bCs/>
          <w:i/>
          <w:iCs/>
        </w:rPr>
        <w:t>/</w:t>
      </w:r>
      <w:r w:rsidR="00CA5432" w:rsidRPr="00D6191F">
        <w:rPr>
          <w:rFonts w:ascii="Arial" w:hAnsi="Arial" w:cs="Arial"/>
          <w:b/>
          <w:bCs/>
          <w:i/>
          <w:iCs/>
        </w:rPr>
        <w:t>U</w:t>
      </w:r>
      <w:r w:rsidR="00741C94">
        <w:rPr>
          <w:rFonts w:ascii="Arial" w:hAnsi="Arial" w:cs="Arial"/>
          <w:b/>
          <w:bCs/>
          <w:i/>
          <w:iCs/>
        </w:rPr>
        <w:t xml:space="preserve">tenti </w:t>
      </w:r>
      <w:r w:rsidR="00CA5432" w:rsidRPr="00D6191F">
        <w:rPr>
          <w:rFonts w:ascii="Arial" w:hAnsi="Arial" w:cs="Arial"/>
          <w:b/>
          <w:bCs/>
          <w:i/>
          <w:iCs/>
        </w:rPr>
        <w:t>finali - Consumatori</w:t>
      </w:r>
    </w:p>
    <w:p w14:paraId="35BFDB1E" w14:textId="77777777" w:rsidR="00AB3409" w:rsidRPr="00CA5432" w:rsidRDefault="00AB3409" w:rsidP="00AB3409">
      <w:pPr>
        <w:jc w:val="both"/>
        <w:rPr>
          <w:rFonts w:ascii="Arial" w:hAnsi="Arial" w:cs="Arial"/>
          <w:b/>
          <w:bCs/>
        </w:rPr>
      </w:pPr>
    </w:p>
    <w:p w14:paraId="7253836E" w14:textId="5A339DF6" w:rsidR="001F0823" w:rsidRDefault="00AB3409" w:rsidP="0099152C">
      <w:pPr>
        <w:ind w:left="-284"/>
        <w:jc w:val="both"/>
        <w:rPr>
          <w:rFonts w:ascii="Arial" w:hAnsi="Arial" w:cs="Arial"/>
        </w:rPr>
      </w:pPr>
      <w:r w:rsidRPr="00AB3409">
        <w:rPr>
          <w:rFonts w:ascii="Arial" w:hAnsi="Arial" w:cs="Arial"/>
        </w:rPr>
        <w:t xml:space="preserve">La finalità di tale standard è di fornire informazioni che consentano di comprendere </w:t>
      </w:r>
      <w:r w:rsidR="006F46EB">
        <w:rPr>
          <w:rFonts w:ascii="Arial" w:hAnsi="Arial" w:cs="Arial"/>
        </w:rPr>
        <w:t xml:space="preserve">quali sono gli impatti materiali </w:t>
      </w:r>
      <w:r w:rsidR="004C56DE">
        <w:rPr>
          <w:rFonts w:ascii="Arial" w:hAnsi="Arial" w:cs="Arial"/>
        </w:rPr>
        <w:t xml:space="preserve">dell’impresa </w:t>
      </w:r>
      <w:r w:rsidR="006F46EB">
        <w:rPr>
          <w:rFonts w:ascii="Arial" w:hAnsi="Arial" w:cs="Arial"/>
        </w:rPr>
        <w:t>sui consumatori e/o u</w:t>
      </w:r>
      <w:r w:rsidR="00D01903">
        <w:rPr>
          <w:rFonts w:ascii="Arial" w:hAnsi="Arial" w:cs="Arial"/>
        </w:rPr>
        <w:t xml:space="preserve">tenti </w:t>
      </w:r>
      <w:r w:rsidR="006F46EB">
        <w:rPr>
          <w:rFonts w:ascii="Arial" w:hAnsi="Arial" w:cs="Arial"/>
        </w:rPr>
        <w:t xml:space="preserve">finali </w:t>
      </w:r>
      <w:r w:rsidR="004C56DE">
        <w:rPr>
          <w:rFonts w:ascii="Arial" w:hAnsi="Arial" w:cs="Arial"/>
        </w:rPr>
        <w:t xml:space="preserve">e quelli direttamente collegati </w:t>
      </w:r>
      <w:r w:rsidR="001F0823">
        <w:rPr>
          <w:rFonts w:ascii="Arial" w:hAnsi="Arial" w:cs="Arial"/>
        </w:rPr>
        <w:t>alle operazioni commerciali della stessa, ai suoi prodotti o servizi, attraverso le relazioni commerciali della stessa impresa.</w:t>
      </w:r>
      <w:r w:rsidR="0099152C">
        <w:rPr>
          <w:rFonts w:ascii="Arial" w:hAnsi="Arial" w:cs="Arial"/>
        </w:rPr>
        <w:t xml:space="preserve"> </w:t>
      </w:r>
      <w:r w:rsidR="001F0823">
        <w:rPr>
          <w:rFonts w:ascii="Arial" w:hAnsi="Arial" w:cs="Arial"/>
        </w:rPr>
        <w:t xml:space="preserve">In tale contesto, l’impresa deve fornire una spiegazione dell’approccio dalla stessa adottato volto a identificare e gestire gli impatti materiali sui consumatori e/o sugli utilizzatori finali. </w:t>
      </w:r>
    </w:p>
    <w:p w14:paraId="4A10F8C7" w14:textId="77777777" w:rsidR="001F0823" w:rsidRDefault="001F0823" w:rsidP="001F0823">
      <w:pPr>
        <w:pStyle w:val="Paragrafoelenco"/>
        <w:ind w:left="-284"/>
        <w:jc w:val="both"/>
        <w:rPr>
          <w:rFonts w:ascii="Arial" w:hAnsi="Arial" w:cs="Arial"/>
        </w:rPr>
      </w:pPr>
    </w:p>
    <w:p w14:paraId="2BD60185" w14:textId="77777777" w:rsidR="001F0823" w:rsidRDefault="001F0823" w:rsidP="001F0823">
      <w:pPr>
        <w:pStyle w:val="Paragrafoelenco"/>
        <w:ind w:left="-284"/>
        <w:jc w:val="both"/>
        <w:rPr>
          <w:rFonts w:ascii="Arial" w:hAnsi="Arial" w:cs="Arial"/>
        </w:rPr>
      </w:pPr>
      <w:r>
        <w:rPr>
          <w:rFonts w:ascii="Arial" w:hAnsi="Arial" w:cs="Arial"/>
        </w:rPr>
        <w:t>Lo standard richiede, inoltre, all’impresa di fornire una spiegazione di come tali impatti possano creare rischi od opportunità per la stessa.</w:t>
      </w:r>
    </w:p>
    <w:p w14:paraId="7B558DE0" w14:textId="77777777" w:rsidR="001F0823" w:rsidRDefault="001F0823" w:rsidP="001F0823">
      <w:pPr>
        <w:pStyle w:val="Paragrafoelenco"/>
        <w:ind w:left="-284"/>
        <w:jc w:val="both"/>
        <w:rPr>
          <w:rFonts w:ascii="Arial" w:hAnsi="Arial" w:cs="Arial"/>
        </w:rPr>
      </w:pPr>
    </w:p>
    <w:p w14:paraId="798C37B9" w14:textId="38C9F8D2" w:rsidR="004C56DE" w:rsidRDefault="001F0823" w:rsidP="00F54D13">
      <w:pPr>
        <w:pStyle w:val="Paragrafoelenco"/>
        <w:ind w:left="-284"/>
        <w:jc w:val="both"/>
        <w:rPr>
          <w:rFonts w:ascii="Arial" w:hAnsi="Arial" w:cs="Arial"/>
        </w:rPr>
      </w:pPr>
      <w:r>
        <w:rPr>
          <w:rFonts w:ascii="Arial" w:hAnsi="Arial" w:cs="Arial"/>
        </w:rPr>
        <w:t xml:space="preserve">Il requisito informativo prevede che </w:t>
      </w:r>
      <w:r w:rsidR="00F54D13">
        <w:rPr>
          <w:rFonts w:ascii="Arial" w:hAnsi="Arial" w:cs="Arial"/>
        </w:rPr>
        <w:t>l’impresa fornisca una breve descrizione delle diverse tipologie di consumatori/ut</w:t>
      </w:r>
      <w:r w:rsidR="00F277E0">
        <w:rPr>
          <w:rFonts w:ascii="Arial" w:hAnsi="Arial" w:cs="Arial"/>
        </w:rPr>
        <w:t>enti</w:t>
      </w:r>
      <w:r w:rsidR="00F54D13">
        <w:rPr>
          <w:rFonts w:ascii="Arial" w:hAnsi="Arial" w:cs="Arial"/>
        </w:rPr>
        <w:t xml:space="preserve"> finali soggetti agli impatti materiali dell’impresa o attraverso la sua catena di valore, specificando se si tratti di consumatori/ut</w:t>
      </w:r>
      <w:r w:rsidR="00F277E0">
        <w:rPr>
          <w:rFonts w:ascii="Arial" w:hAnsi="Arial" w:cs="Arial"/>
        </w:rPr>
        <w:t xml:space="preserve">enti </w:t>
      </w:r>
      <w:r w:rsidR="00F54D13">
        <w:rPr>
          <w:rFonts w:ascii="Arial" w:hAnsi="Arial" w:cs="Arial"/>
        </w:rPr>
        <w:t xml:space="preserve">finali di prodotti che aumentino il rischio di malattie croniche; di servizi che possano causare impatti potenziali negativi sui loro diritti alla privacy, </w:t>
      </w:r>
      <w:r w:rsidR="00F077C9">
        <w:rPr>
          <w:rFonts w:ascii="Arial" w:hAnsi="Arial" w:cs="Arial"/>
        </w:rPr>
        <w:t xml:space="preserve">sulla </w:t>
      </w:r>
      <w:r w:rsidR="00F54D13">
        <w:rPr>
          <w:rFonts w:ascii="Arial" w:hAnsi="Arial" w:cs="Arial"/>
        </w:rPr>
        <w:t>protezione d</w:t>
      </w:r>
      <w:r w:rsidR="00F16ED5">
        <w:rPr>
          <w:rFonts w:ascii="Arial" w:hAnsi="Arial" w:cs="Arial"/>
        </w:rPr>
        <w:t>ei</w:t>
      </w:r>
      <w:r w:rsidR="00F54D13">
        <w:rPr>
          <w:rFonts w:ascii="Arial" w:hAnsi="Arial" w:cs="Arial"/>
        </w:rPr>
        <w:t xml:space="preserve"> dati personali, </w:t>
      </w:r>
      <w:r w:rsidR="00FA0E76">
        <w:rPr>
          <w:rFonts w:ascii="Arial" w:hAnsi="Arial" w:cs="Arial"/>
        </w:rPr>
        <w:t xml:space="preserve">sulla </w:t>
      </w:r>
      <w:r w:rsidR="00F54D13">
        <w:rPr>
          <w:rFonts w:ascii="Arial" w:hAnsi="Arial" w:cs="Arial"/>
        </w:rPr>
        <w:t xml:space="preserve">libertà di espressione e </w:t>
      </w:r>
      <w:r w:rsidR="00FA0E76">
        <w:rPr>
          <w:rFonts w:ascii="Arial" w:hAnsi="Arial" w:cs="Arial"/>
        </w:rPr>
        <w:t xml:space="preserve">sulla </w:t>
      </w:r>
      <w:r w:rsidR="00F54D13">
        <w:rPr>
          <w:rFonts w:ascii="Arial" w:hAnsi="Arial" w:cs="Arial"/>
        </w:rPr>
        <w:t>non discriminazione; che siano particolarmente vulnerabili a impatti sulla salute o sulla privacy derivanti da strategie di marketing (es minori o soggetti finanziariamente vulnerabili).</w:t>
      </w:r>
    </w:p>
    <w:p w14:paraId="0185CC85" w14:textId="77777777" w:rsidR="004C56DE" w:rsidRDefault="004C56DE" w:rsidP="006F46EB">
      <w:pPr>
        <w:ind w:left="-284"/>
        <w:jc w:val="both"/>
        <w:rPr>
          <w:rFonts w:ascii="Arial" w:hAnsi="Arial" w:cs="Arial"/>
        </w:rPr>
      </w:pPr>
    </w:p>
    <w:p w14:paraId="1F30A0BC" w14:textId="2D71E0DD" w:rsidR="00392441" w:rsidRDefault="00392441" w:rsidP="00392441">
      <w:pPr>
        <w:ind w:left="-284"/>
        <w:jc w:val="both"/>
        <w:rPr>
          <w:rFonts w:ascii="Arial" w:hAnsi="Arial" w:cs="Arial"/>
        </w:rPr>
      </w:pPr>
      <w:r w:rsidRPr="00C1362C">
        <w:rPr>
          <w:rFonts w:ascii="Arial" w:hAnsi="Arial" w:cs="Arial"/>
        </w:rPr>
        <w:t>I requisiti informativ</w:t>
      </w:r>
      <w:r>
        <w:rPr>
          <w:rFonts w:ascii="Arial" w:hAnsi="Arial" w:cs="Arial"/>
        </w:rPr>
        <w:t>i</w:t>
      </w:r>
      <w:r w:rsidRPr="00C1362C">
        <w:rPr>
          <w:rFonts w:ascii="Arial" w:hAnsi="Arial" w:cs="Arial"/>
        </w:rPr>
        <w:t xml:space="preserve"> in c</w:t>
      </w:r>
      <w:r>
        <w:rPr>
          <w:rFonts w:ascii="Arial" w:hAnsi="Arial" w:cs="Arial"/>
        </w:rPr>
        <w:t xml:space="preserve">ui si declina lo standard sono </w:t>
      </w:r>
      <w:r w:rsidR="00F54D13">
        <w:rPr>
          <w:rFonts w:ascii="Arial" w:hAnsi="Arial" w:cs="Arial"/>
        </w:rPr>
        <w:t>cinque e corrispondono a</w:t>
      </w:r>
      <w:r>
        <w:rPr>
          <w:rFonts w:ascii="Arial" w:hAnsi="Arial" w:cs="Arial"/>
        </w:rPr>
        <w:t xml:space="preserve"> quelli dello standard   precedente</w:t>
      </w:r>
      <w:r w:rsidR="00977444">
        <w:rPr>
          <w:rFonts w:ascii="Arial" w:hAnsi="Arial" w:cs="Arial"/>
        </w:rPr>
        <w:t>.</w:t>
      </w:r>
      <w:r w:rsidR="001528CD">
        <w:rPr>
          <w:rFonts w:ascii="Arial" w:hAnsi="Arial" w:cs="Arial"/>
        </w:rPr>
        <w:t xml:space="preserve"> In particolare:</w:t>
      </w:r>
    </w:p>
    <w:p w14:paraId="3730AB85" w14:textId="184D6607" w:rsidR="001F38A0" w:rsidRDefault="001F38A0" w:rsidP="00392441">
      <w:pPr>
        <w:ind w:left="-284"/>
        <w:jc w:val="both"/>
        <w:rPr>
          <w:rFonts w:ascii="Arial" w:hAnsi="Arial" w:cs="Arial"/>
        </w:rPr>
      </w:pPr>
    </w:p>
    <w:p w14:paraId="2D03D0FD" w14:textId="4F234A85" w:rsidR="001F38A0" w:rsidRPr="00D87082" w:rsidRDefault="001F38A0" w:rsidP="00392441">
      <w:pPr>
        <w:ind w:left="-284"/>
        <w:jc w:val="both"/>
        <w:rPr>
          <w:rFonts w:ascii="Arial" w:hAnsi="Arial" w:cs="Arial"/>
          <w:i/>
          <w:iCs/>
        </w:rPr>
      </w:pPr>
      <w:r w:rsidRPr="00D87082">
        <w:rPr>
          <w:rFonts w:ascii="Arial" w:hAnsi="Arial" w:cs="Arial"/>
        </w:rPr>
        <w:t xml:space="preserve">S4-1 – </w:t>
      </w:r>
      <w:r w:rsidRPr="00D87082">
        <w:rPr>
          <w:rFonts w:ascii="Arial" w:hAnsi="Arial" w:cs="Arial"/>
          <w:i/>
          <w:iCs/>
        </w:rPr>
        <w:t>Policies related to consumers and end-users</w:t>
      </w:r>
    </w:p>
    <w:p w14:paraId="17EEA776" w14:textId="399B16DC" w:rsidR="001F38A0" w:rsidRPr="00D87082" w:rsidRDefault="001F38A0" w:rsidP="00392441">
      <w:pPr>
        <w:ind w:left="-284"/>
        <w:jc w:val="both"/>
        <w:rPr>
          <w:rFonts w:ascii="Arial" w:hAnsi="Arial" w:cs="Arial"/>
          <w:i/>
          <w:iCs/>
        </w:rPr>
      </w:pPr>
    </w:p>
    <w:p w14:paraId="38DAE409" w14:textId="1CCA2B90" w:rsidR="001F38A0" w:rsidRDefault="001F38A0" w:rsidP="001F38A0">
      <w:pPr>
        <w:pStyle w:val="Paragrafoelenco"/>
        <w:ind w:left="-284"/>
        <w:jc w:val="both"/>
        <w:rPr>
          <w:rFonts w:ascii="Arial" w:hAnsi="Arial" w:cs="Arial"/>
        </w:rPr>
      </w:pPr>
      <w:r>
        <w:rPr>
          <w:rFonts w:ascii="Arial" w:hAnsi="Arial" w:cs="Arial"/>
        </w:rPr>
        <w:t>Tale requisito prevede che l’impresa illustri le politiche messe in atto per gestire gli impatti materiali dei propri prodotti e/o servizi sui consumatori/ut</w:t>
      </w:r>
      <w:r w:rsidR="00583E14">
        <w:rPr>
          <w:rFonts w:ascii="Arial" w:hAnsi="Arial" w:cs="Arial"/>
        </w:rPr>
        <w:t>enti</w:t>
      </w:r>
      <w:r>
        <w:rPr>
          <w:rFonts w:ascii="Arial" w:hAnsi="Arial" w:cs="Arial"/>
        </w:rPr>
        <w:t xml:space="preserve"> finali, e i connessi rischi materiali e opportunità, fornendo un riepilogo dei contenuti di tali politiche e del modo in cui le stesse veng</w:t>
      </w:r>
      <w:r w:rsidR="003C2D02">
        <w:rPr>
          <w:rFonts w:ascii="Arial" w:hAnsi="Arial" w:cs="Arial"/>
        </w:rPr>
        <w:t>o</w:t>
      </w:r>
      <w:r>
        <w:rPr>
          <w:rFonts w:ascii="Arial" w:hAnsi="Arial" w:cs="Arial"/>
        </w:rPr>
        <w:t xml:space="preserve">no comunicate. </w:t>
      </w:r>
    </w:p>
    <w:p w14:paraId="42D5DF74" w14:textId="53950089" w:rsidR="00FF2FDA" w:rsidRDefault="00FF2FDA" w:rsidP="001F38A0">
      <w:pPr>
        <w:pStyle w:val="Paragrafoelenco"/>
        <w:ind w:left="-284"/>
        <w:jc w:val="both"/>
        <w:rPr>
          <w:rFonts w:ascii="Arial" w:hAnsi="Arial" w:cs="Arial"/>
        </w:rPr>
      </w:pPr>
      <w:r>
        <w:rPr>
          <w:rFonts w:ascii="Arial" w:hAnsi="Arial" w:cs="Arial"/>
        </w:rPr>
        <w:t>L’impresa deve descrivere gli impegni assunti nel campo dei diritti umani relativi ai consumatori, inclusi i meccanismi e i processi messi in atto per verificare il rispetto dei principi del Global Compact ONU e delle Linee Guida OCSE per le Multinazionali.</w:t>
      </w:r>
    </w:p>
    <w:p w14:paraId="650F63DC" w14:textId="1A76EEC1" w:rsidR="00293C07" w:rsidRDefault="00293C07" w:rsidP="001F38A0">
      <w:pPr>
        <w:pStyle w:val="Paragrafoelenco"/>
        <w:ind w:left="-284"/>
        <w:jc w:val="both"/>
        <w:rPr>
          <w:rFonts w:ascii="Arial" w:hAnsi="Arial" w:cs="Arial"/>
        </w:rPr>
      </w:pPr>
    </w:p>
    <w:p w14:paraId="5FB210F1" w14:textId="638F2F02" w:rsidR="00293C07" w:rsidRDefault="00293C07" w:rsidP="001F38A0">
      <w:pPr>
        <w:pStyle w:val="Paragrafoelenco"/>
        <w:ind w:left="-284"/>
        <w:jc w:val="both"/>
        <w:rPr>
          <w:rFonts w:ascii="Arial" w:hAnsi="Arial" w:cs="Arial"/>
        </w:rPr>
      </w:pPr>
      <w:r>
        <w:rPr>
          <w:rFonts w:ascii="Arial" w:hAnsi="Arial" w:cs="Arial"/>
        </w:rPr>
        <w:t>Anche per tale requisito informativo vale il rinvio agli standard internazionali vig</w:t>
      </w:r>
      <w:r w:rsidR="00B35CB2">
        <w:rPr>
          <w:rFonts w:ascii="Arial" w:hAnsi="Arial" w:cs="Arial"/>
        </w:rPr>
        <w:t>enti</w:t>
      </w:r>
      <w:r>
        <w:rPr>
          <w:rFonts w:ascii="Arial" w:hAnsi="Arial" w:cs="Arial"/>
        </w:rPr>
        <w:t xml:space="preserve"> (ONU e OCSE) per valutare l’allineamento delle proprie politiche ai principi sanciti da tali strumenti.</w:t>
      </w:r>
    </w:p>
    <w:p w14:paraId="483AE064" w14:textId="15BF39C5" w:rsidR="001F38A0" w:rsidRDefault="001F38A0" w:rsidP="001F38A0">
      <w:pPr>
        <w:pStyle w:val="Paragrafoelenco"/>
        <w:ind w:left="-284"/>
        <w:jc w:val="both"/>
        <w:rPr>
          <w:rFonts w:ascii="Arial" w:hAnsi="Arial" w:cs="Arial"/>
        </w:rPr>
      </w:pPr>
    </w:p>
    <w:p w14:paraId="6417F216" w14:textId="1F0240AF" w:rsidR="001F38A0" w:rsidRDefault="001F38A0" w:rsidP="001F38A0">
      <w:pPr>
        <w:pStyle w:val="Paragrafoelenco"/>
        <w:ind w:left="-284"/>
        <w:jc w:val="both"/>
        <w:rPr>
          <w:rFonts w:ascii="Arial" w:hAnsi="Arial" w:cs="Arial"/>
          <w:i/>
          <w:iCs/>
          <w:lang w:val="en-US"/>
        </w:rPr>
      </w:pPr>
      <w:r w:rsidRPr="001F38A0">
        <w:rPr>
          <w:rFonts w:ascii="Arial" w:hAnsi="Arial" w:cs="Arial"/>
          <w:lang w:val="en-US"/>
        </w:rPr>
        <w:t xml:space="preserve">S4-2 – </w:t>
      </w:r>
      <w:r w:rsidRPr="001F38A0">
        <w:rPr>
          <w:rFonts w:ascii="Arial" w:hAnsi="Arial" w:cs="Arial"/>
          <w:i/>
          <w:iCs/>
          <w:lang w:val="en-US"/>
        </w:rPr>
        <w:t>Processes for engaging w</w:t>
      </w:r>
      <w:r>
        <w:rPr>
          <w:rFonts w:ascii="Arial" w:hAnsi="Arial" w:cs="Arial"/>
          <w:i/>
          <w:iCs/>
          <w:lang w:val="en-US"/>
        </w:rPr>
        <w:t>ith consumers and end-users about impacts</w:t>
      </w:r>
    </w:p>
    <w:p w14:paraId="34784DCB" w14:textId="064D44E2" w:rsidR="007E3B0D" w:rsidRDefault="007E3B0D" w:rsidP="001F38A0">
      <w:pPr>
        <w:pStyle w:val="Paragrafoelenco"/>
        <w:ind w:left="-284"/>
        <w:jc w:val="both"/>
        <w:rPr>
          <w:rFonts w:ascii="Arial" w:hAnsi="Arial" w:cs="Arial"/>
          <w:i/>
          <w:iCs/>
          <w:lang w:val="en-US"/>
        </w:rPr>
      </w:pPr>
    </w:p>
    <w:p w14:paraId="2D8BA238" w14:textId="57389EE6" w:rsidR="003232E5" w:rsidRDefault="007E3B0D" w:rsidP="001F38A0">
      <w:pPr>
        <w:pStyle w:val="Paragrafoelenco"/>
        <w:ind w:left="-284"/>
        <w:jc w:val="both"/>
        <w:rPr>
          <w:rFonts w:ascii="Arial" w:hAnsi="Arial" w:cs="Arial"/>
        </w:rPr>
      </w:pPr>
      <w:r w:rsidRPr="007E3B0D">
        <w:rPr>
          <w:rFonts w:ascii="Arial" w:hAnsi="Arial" w:cs="Arial"/>
        </w:rPr>
        <w:t>Tale requisit</w:t>
      </w:r>
      <w:r>
        <w:rPr>
          <w:rFonts w:ascii="Arial" w:hAnsi="Arial" w:cs="Arial"/>
        </w:rPr>
        <w:t>o</w:t>
      </w:r>
      <w:r w:rsidRPr="007E3B0D">
        <w:rPr>
          <w:rFonts w:ascii="Arial" w:hAnsi="Arial" w:cs="Arial"/>
        </w:rPr>
        <w:t xml:space="preserve"> prevede che l</w:t>
      </w:r>
      <w:r>
        <w:rPr>
          <w:rFonts w:ascii="Arial" w:hAnsi="Arial" w:cs="Arial"/>
        </w:rPr>
        <w:t xml:space="preserve">’impresa illustri i processi generali messi in atto per </w:t>
      </w:r>
      <w:r w:rsidR="009F0897">
        <w:rPr>
          <w:rFonts w:ascii="Arial" w:hAnsi="Arial" w:cs="Arial"/>
        </w:rPr>
        <w:t>coinvolgere</w:t>
      </w:r>
      <w:r>
        <w:rPr>
          <w:rFonts w:ascii="Arial" w:hAnsi="Arial" w:cs="Arial"/>
        </w:rPr>
        <w:t xml:space="preserve"> i consumatori/ut</w:t>
      </w:r>
      <w:r w:rsidR="00C405C6">
        <w:rPr>
          <w:rFonts w:ascii="Arial" w:hAnsi="Arial" w:cs="Arial"/>
        </w:rPr>
        <w:t xml:space="preserve">enti </w:t>
      </w:r>
      <w:r w:rsidR="003232E5">
        <w:rPr>
          <w:rFonts w:ascii="Arial" w:hAnsi="Arial" w:cs="Arial"/>
        </w:rPr>
        <w:t xml:space="preserve">finali e i loro rappresentanti </w:t>
      </w:r>
      <w:r w:rsidR="009F0897">
        <w:rPr>
          <w:rFonts w:ascii="Arial" w:hAnsi="Arial" w:cs="Arial"/>
        </w:rPr>
        <w:t>nell’affrontare il tema degli impatti materiali, attuali o potenziali, dell’impresa, su</w:t>
      </w:r>
      <w:r w:rsidR="003232E5">
        <w:rPr>
          <w:rFonts w:ascii="Arial" w:hAnsi="Arial" w:cs="Arial"/>
        </w:rPr>
        <w:t xml:space="preserve">gli stessi. </w:t>
      </w:r>
    </w:p>
    <w:p w14:paraId="5A745D73" w14:textId="7C4CBE34" w:rsidR="003232E5" w:rsidRDefault="003232E5" w:rsidP="003232E5">
      <w:pPr>
        <w:pStyle w:val="Paragrafoelenco"/>
        <w:ind w:left="-284"/>
        <w:jc w:val="both"/>
        <w:rPr>
          <w:rFonts w:ascii="Arial" w:hAnsi="Arial" w:cs="Arial"/>
        </w:rPr>
      </w:pPr>
      <w:r>
        <w:rPr>
          <w:rFonts w:ascii="Arial" w:hAnsi="Arial" w:cs="Arial"/>
        </w:rPr>
        <w:t xml:space="preserve">In tale contesto, l’impresa deve spiegare se vi sia un coinvolgimento </w:t>
      </w:r>
      <w:r w:rsidR="001D65A0">
        <w:rPr>
          <w:rFonts w:ascii="Arial" w:hAnsi="Arial" w:cs="Arial"/>
        </w:rPr>
        <w:t>dei</w:t>
      </w:r>
      <w:r>
        <w:rPr>
          <w:rFonts w:ascii="Arial" w:hAnsi="Arial" w:cs="Arial"/>
        </w:rPr>
        <w:t xml:space="preserve"> consumatori/u</w:t>
      </w:r>
      <w:r w:rsidR="00434480">
        <w:rPr>
          <w:rFonts w:ascii="Arial" w:hAnsi="Arial" w:cs="Arial"/>
        </w:rPr>
        <w:t xml:space="preserve">tenti </w:t>
      </w:r>
      <w:r>
        <w:rPr>
          <w:rFonts w:ascii="Arial" w:hAnsi="Arial" w:cs="Arial"/>
        </w:rPr>
        <w:t xml:space="preserve">finali o </w:t>
      </w:r>
      <w:r w:rsidR="001D65A0">
        <w:rPr>
          <w:rFonts w:ascii="Arial" w:hAnsi="Arial" w:cs="Arial"/>
        </w:rPr>
        <w:t>dei l</w:t>
      </w:r>
      <w:r>
        <w:rPr>
          <w:rFonts w:ascii="Arial" w:hAnsi="Arial" w:cs="Arial"/>
        </w:rPr>
        <w:t>oro rappresentanti o delegati, spiegando in quale fase del processo avvenga tale coinvolgimento, che tipo di coinvolgimento venga messo in atto e la frequenza dello stesso.</w:t>
      </w:r>
    </w:p>
    <w:p w14:paraId="3D9500CE" w14:textId="3A0DE076" w:rsidR="003232E5" w:rsidRDefault="004E4C78" w:rsidP="003232E5">
      <w:pPr>
        <w:pStyle w:val="Paragrafoelenco"/>
        <w:ind w:left="-284"/>
        <w:jc w:val="both"/>
        <w:rPr>
          <w:rFonts w:ascii="Arial" w:hAnsi="Arial" w:cs="Arial"/>
        </w:rPr>
      </w:pPr>
      <w:r>
        <w:rPr>
          <w:rFonts w:ascii="Arial" w:hAnsi="Arial" w:cs="Arial"/>
        </w:rPr>
        <w:t>L’impresa d</w:t>
      </w:r>
      <w:r w:rsidR="003232E5">
        <w:rPr>
          <w:rFonts w:ascii="Arial" w:hAnsi="Arial" w:cs="Arial"/>
        </w:rPr>
        <w:t xml:space="preserve">eve, altresì, indicare il ruolo/funzione della figura aziendale che ha la responsabilità operativa di tale coinvolgimento e i relativi risultati, nonché come </w:t>
      </w:r>
      <w:r>
        <w:rPr>
          <w:rFonts w:ascii="Arial" w:hAnsi="Arial" w:cs="Arial"/>
        </w:rPr>
        <w:t xml:space="preserve">la stessa </w:t>
      </w:r>
      <w:r w:rsidR="003232E5">
        <w:rPr>
          <w:rFonts w:ascii="Arial" w:hAnsi="Arial" w:cs="Arial"/>
        </w:rPr>
        <w:t>valuti l’efficacia del coinvolgimento dei consumatori/ut</w:t>
      </w:r>
      <w:r w:rsidR="008B0FEF">
        <w:rPr>
          <w:rFonts w:ascii="Arial" w:hAnsi="Arial" w:cs="Arial"/>
        </w:rPr>
        <w:t xml:space="preserve">enti </w:t>
      </w:r>
      <w:r w:rsidR="003232E5">
        <w:rPr>
          <w:rFonts w:ascii="Arial" w:hAnsi="Arial" w:cs="Arial"/>
        </w:rPr>
        <w:t>finali e, ove possibile, ogni accordo o risultato che ne derivi.</w:t>
      </w:r>
    </w:p>
    <w:p w14:paraId="4F225B60" w14:textId="29D950AE" w:rsidR="003232E5" w:rsidRDefault="008F0CEB" w:rsidP="003232E5">
      <w:pPr>
        <w:pStyle w:val="Paragrafoelenco"/>
        <w:ind w:left="-284"/>
        <w:jc w:val="both"/>
        <w:rPr>
          <w:rFonts w:ascii="Arial" w:hAnsi="Arial" w:cs="Arial"/>
        </w:rPr>
      </w:pPr>
      <w:r>
        <w:rPr>
          <w:rFonts w:ascii="Arial" w:hAnsi="Arial" w:cs="Arial"/>
        </w:rPr>
        <w:t xml:space="preserve">Ove possibile, l’impresa deve indicare le iniziative che adotta per </w:t>
      </w:r>
      <w:r w:rsidR="005E3EB0">
        <w:rPr>
          <w:rFonts w:ascii="Arial" w:hAnsi="Arial" w:cs="Arial"/>
        </w:rPr>
        <w:t xml:space="preserve">comprendere le prospettive di quei soggetti che siano particolarmente vulnerabili </w:t>
      </w:r>
      <w:r w:rsidR="004F50CE">
        <w:rPr>
          <w:rFonts w:ascii="Arial" w:hAnsi="Arial" w:cs="Arial"/>
        </w:rPr>
        <w:t>e/o marginalizzati (ad es persone con disabilità bambini, etc.).</w:t>
      </w:r>
      <w:r w:rsidR="005E3EB0">
        <w:rPr>
          <w:rFonts w:ascii="Arial" w:hAnsi="Arial" w:cs="Arial"/>
        </w:rPr>
        <w:t xml:space="preserve"> </w:t>
      </w:r>
    </w:p>
    <w:p w14:paraId="7B70AD67" w14:textId="4B83E091" w:rsidR="002557B5" w:rsidRDefault="003232E5" w:rsidP="001F38A0">
      <w:pPr>
        <w:pStyle w:val="Paragrafoelenco"/>
        <w:ind w:left="-284"/>
        <w:jc w:val="both"/>
        <w:rPr>
          <w:rFonts w:ascii="Arial" w:hAnsi="Arial" w:cs="Arial"/>
        </w:rPr>
      </w:pPr>
      <w:r>
        <w:rPr>
          <w:rFonts w:ascii="Arial" w:hAnsi="Arial" w:cs="Arial"/>
        </w:rPr>
        <w:t>Qualora l’impresa non possa fornire tali informazioni, non avendo adottato tali meccanismi, lo deve espressamente dichiarare e può indicare un</w:t>
      </w:r>
      <w:r w:rsidR="00F14F9A">
        <w:rPr>
          <w:rFonts w:ascii="Arial" w:hAnsi="Arial" w:cs="Arial"/>
        </w:rPr>
        <w:t xml:space="preserve"> periodo </w:t>
      </w:r>
      <w:r>
        <w:rPr>
          <w:rFonts w:ascii="Arial" w:hAnsi="Arial" w:cs="Arial"/>
        </w:rPr>
        <w:t xml:space="preserve">di tempo entro </w:t>
      </w:r>
      <w:r w:rsidR="00F14F9A">
        <w:rPr>
          <w:rFonts w:ascii="Arial" w:hAnsi="Arial" w:cs="Arial"/>
        </w:rPr>
        <w:t xml:space="preserve">il quale </w:t>
      </w:r>
      <w:r>
        <w:rPr>
          <w:rFonts w:ascii="Arial" w:hAnsi="Arial" w:cs="Arial"/>
        </w:rPr>
        <w:t>ritiene di istituirli.</w:t>
      </w:r>
    </w:p>
    <w:p w14:paraId="577AB7AB" w14:textId="19E4FC3B" w:rsidR="002557B5" w:rsidRDefault="002557B5" w:rsidP="001F38A0">
      <w:pPr>
        <w:pStyle w:val="Paragrafoelenco"/>
        <w:ind w:left="-284"/>
        <w:jc w:val="both"/>
        <w:rPr>
          <w:rFonts w:ascii="Arial" w:hAnsi="Arial" w:cs="Arial"/>
        </w:rPr>
      </w:pPr>
    </w:p>
    <w:p w14:paraId="0D9CF308" w14:textId="7E3393C5" w:rsidR="009F0897" w:rsidRPr="00C6672D" w:rsidRDefault="009F0897" w:rsidP="00C6672D">
      <w:pPr>
        <w:ind w:left="-284"/>
        <w:jc w:val="both"/>
        <w:rPr>
          <w:rFonts w:ascii="Arial" w:hAnsi="Arial" w:cs="Arial"/>
          <w:i/>
          <w:iCs/>
          <w:lang w:val="en-US"/>
        </w:rPr>
      </w:pPr>
      <w:r w:rsidRPr="00C6672D">
        <w:rPr>
          <w:rFonts w:ascii="Arial" w:hAnsi="Arial" w:cs="Arial"/>
          <w:lang w:val="en-US"/>
        </w:rPr>
        <w:t xml:space="preserve">S4-3 </w:t>
      </w:r>
      <w:r w:rsidR="005E04B9" w:rsidRPr="00C6672D">
        <w:rPr>
          <w:rFonts w:ascii="Arial" w:hAnsi="Arial" w:cs="Arial"/>
          <w:lang w:val="en-US"/>
        </w:rPr>
        <w:t>–</w:t>
      </w:r>
      <w:r w:rsidRPr="00C6672D">
        <w:rPr>
          <w:rFonts w:ascii="Arial" w:hAnsi="Arial" w:cs="Arial"/>
          <w:lang w:val="en-US"/>
        </w:rPr>
        <w:t xml:space="preserve"> </w:t>
      </w:r>
      <w:r w:rsidR="008626D4" w:rsidRPr="00C6672D">
        <w:rPr>
          <w:rFonts w:ascii="Arial" w:hAnsi="Arial" w:cs="Arial"/>
          <w:i/>
          <w:iCs/>
          <w:lang w:val="en-US"/>
        </w:rPr>
        <w:t>Processes to remediate negative impacts and c</w:t>
      </w:r>
      <w:r w:rsidR="005E04B9" w:rsidRPr="00C6672D">
        <w:rPr>
          <w:rFonts w:ascii="Arial" w:hAnsi="Arial" w:cs="Arial"/>
          <w:i/>
          <w:iCs/>
          <w:lang w:val="en-US"/>
        </w:rPr>
        <w:t>hannels for consumers and end-users to raise concerns</w:t>
      </w:r>
    </w:p>
    <w:p w14:paraId="6E4B4A06" w14:textId="77777777" w:rsidR="00847B10" w:rsidRDefault="00847B10" w:rsidP="00847B10">
      <w:pPr>
        <w:pStyle w:val="Paragrafoelenco"/>
        <w:ind w:left="-284"/>
        <w:jc w:val="both"/>
        <w:rPr>
          <w:rFonts w:ascii="Arial" w:hAnsi="Arial" w:cs="Arial"/>
          <w:i/>
          <w:iCs/>
          <w:lang w:val="en-US"/>
        </w:rPr>
      </w:pPr>
    </w:p>
    <w:p w14:paraId="7D2DB9A0" w14:textId="57597301" w:rsidR="00745293" w:rsidRDefault="00745293" w:rsidP="00745293">
      <w:pPr>
        <w:pStyle w:val="Paragrafoelenco"/>
        <w:ind w:left="-284"/>
        <w:jc w:val="both"/>
        <w:rPr>
          <w:rFonts w:ascii="Arial" w:hAnsi="Arial" w:cs="Arial"/>
        </w:rPr>
      </w:pPr>
      <w:r w:rsidRPr="00E47C4B">
        <w:rPr>
          <w:rFonts w:ascii="Arial" w:hAnsi="Arial" w:cs="Arial"/>
        </w:rPr>
        <w:t>Il requ</w:t>
      </w:r>
      <w:r>
        <w:rPr>
          <w:rFonts w:ascii="Arial" w:hAnsi="Arial" w:cs="Arial"/>
        </w:rPr>
        <w:t>i</w:t>
      </w:r>
      <w:r w:rsidRPr="00E47C4B">
        <w:rPr>
          <w:rFonts w:ascii="Arial" w:hAnsi="Arial" w:cs="Arial"/>
        </w:rPr>
        <w:t>sito prevede che l</w:t>
      </w:r>
      <w:r>
        <w:rPr>
          <w:rFonts w:ascii="Arial" w:hAnsi="Arial" w:cs="Arial"/>
        </w:rPr>
        <w:t>’impresa descriva i processi che ha posto in essere per porre rimedio (o collaborare in tal senso) agli impatti negativi prodotti sui consumatori/ut</w:t>
      </w:r>
      <w:r w:rsidR="003F1E47">
        <w:rPr>
          <w:rFonts w:ascii="Arial" w:hAnsi="Arial" w:cs="Arial"/>
        </w:rPr>
        <w:t xml:space="preserve">enti </w:t>
      </w:r>
      <w:r>
        <w:rPr>
          <w:rFonts w:ascii="Arial" w:hAnsi="Arial" w:cs="Arial"/>
        </w:rPr>
        <w:t xml:space="preserve">finali che la stessa abbia </w:t>
      </w:r>
      <w:r>
        <w:rPr>
          <w:rFonts w:ascii="Arial" w:hAnsi="Arial" w:cs="Arial"/>
        </w:rPr>
        <w:lastRenderedPageBreak/>
        <w:t xml:space="preserve">identificato come da lei prodotti o alla cui produzione abbia contribuito, e </w:t>
      </w:r>
      <w:r w:rsidR="00A87613">
        <w:rPr>
          <w:rFonts w:ascii="Arial" w:hAnsi="Arial" w:cs="Arial"/>
        </w:rPr>
        <w:t xml:space="preserve">che </w:t>
      </w:r>
      <w:r w:rsidR="00C00212">
        <w:rPr>
          <w:rFonts w:ascii="Arial" w:hAnsi="Arial" w:cs="Arial"/>
        </w:rPr>
        <w:t xml:space="preserve">indichi </w:t>
      </w:r>
      <w:r>
        <w:rPr>
          <w:rFonts w:ascii="Arial" w:hAnsi="Arial" w:cs="Arial"/>
        </w:rPr>
        <w:t xml:space="preserve">i canali istituiti attraverso i quali tali soggetti possono segnalare direttamente all’impresa le loro preoccupazioni e/o istanze, e i processi tramite i quali l’impresa supporta l’accessibilità di tali canali, descrivendo in che modo la stessa li monitora e come affronta le questioni sollevate. </w:t>
      </w:r>
    </w:p>
    <w:p w14:paraId="5E373B18" w14:textId="77777777" w:rsidR="00745293" w:rsidRDefault="00745293" w:rsidP="00745293">
      <w:pPr>
        <w:pStyle w:val="Paragrafoelenco"/>
        <w:ind w:left="-284"/>
        <w:jc w:val="both"/>
        <w:rPr>
          <w:rFonts w:ascii="Arial" w:hAnsi="Arial" w:cs="Arial"/>
        </w:rPr>
      </w:pPr>
    </w:p>
    <w:p w14:paraId="07E2DDF7" w14:textId="37FD5744" w:rsidR="00745293" w:rsidRDefault="00745293" w:rsidP="00745293">
      <w:pPr>
        <w:pStyle w:val="Paragrafoelenco"/>
        <w:ind w:left="-284"/>
        <w:jc w:val="both"/>
        <w:rPr>
          <w:rFonts w:ascii="Arial" w:hAnsi="Arial" w:cs="Arial"/>
        </w:rPr>
      </w:pPr>
      <w:r>
        <w:rPr>
          <w:rFonts w:ascii="Arial" w:hAnsi="Arial" w:cs="Arial"/>
        </w:rPr>
        <w:t xml:space="preserve">Qualora l’impresa non possa fornire tali informazioni, non avendo adottato tali canali di comunicazione e/o non metta a disposizione dei propri partner commerciali tali meccanismi, lo deve espressamente dichiarare e può indicare un </w:t>
      </w:r>
      <w:r w:rsidR="0056100C">
        <w:rPr>
          <w:rFonts w:ascii="Arial" w:hAnsi="Arial" w:cs="Arial"/>
        </w:rPr>
        <w:t xml:space="preserve">periodo </w:t>
      </w:r>
      <w:r>
        <w:rPr>
          <w:rFonts w:ascii="Arial" w:hAnsi="Arial" w:cs="Arial"/>
        </w:rPr>
        <w:t xml:space="preserve">di tempo entro </w:t>
      </w:r>
      <w:r w:rsidR="0056100C">
        <w:rPr>
          <w:rFonts w:ascii="Arial" w:hAnsi="Arial" w:cs="Arial"/>
        </w:rPr>
        <w:t xml:space="preserve">il quale </w:t>
      </w:r>
      <w:r>
        <w:rPr>
          <w:rFonts w:ascii="Arial" w:hAnsi="Arial" w:cs="Arial"/>
        </w:rPr>
        <w:t>ritiene di istituirli.</w:t>
      </w:r>
    </w:p>
    <w:p w14:paraId="2CC774BB" w14:textId="7AD5FC47" w:rsidR="00790D2E" w:rsidRDefault="00790D2E" w:rsidP="00847B10">
      <w:pPr>
        <w:pStyle w:val="Paragrafoelenco"/>
        <w:ind w:left="-284"/>
        <w:jc w:val="both"/>
        <w:rPr>
          <w:rFonts w:ascii="Arial" w:hAnsi="Arial" w:cs="Arial"/>
        </w:rPr>
      </w:pPr>
    </w:p>
    <w:p w14:paraId="7E3C2188" w14:textId="7802D4EE" w:rsidR="00790D2E" w:rsidRPr="00790D2E" w:rsidRDefault="00790D2E" w:rsidP="00847B10">
      <w:pPr>
        <w:pStyle w:val="Paragrafoelenco"/>
        <w:ind w:left="-284"/>
        <w:jc w:val="both"/>
        <w:rPr>
          <w:rFonts w:ascii="Arial" w:hAnsi="Arial" w:cs="Arial"/>
          <w:i/>
          <w:iCs/>
          <w:lang w:val="en-US"/>
        </w:rPr>
      </w:pPr>
      <w:r w:rsidRPr="00790D2E">
        <w:rPr>
          <w:rFonts w:ascii="Arial" w:hAnsi="Arial" w:cs="Arial"/>
          <w:lang w:val="en-US"/>
        </w:rPr>
        <w:t>S4-4</w:t>
      </w:r>
      <w:r>
        <w:rPr>
          <w:rFonts w:ascii="Arial" w:hAnsi="Arial" w:cs="Arial"/>
          <w:lang w:val="en-US"/>
        </w:rPr>
        <w:t xml:space="preserve"> </w:t>
      </w:r>
      <w:r w:rsidR="00745293">
        <w:rPr>
          <w:rFonts w:ascii="Arial" w:hAnsi="Arial" w:cs="Arial"/>
          <w:lang w:val="en-US"/>
        </w:rPr>
        <w:t>–</w:t>
      </w:r>
      <w:r>
        <w:rPr>
          <w:rFonts w:ascii="Arial" w:hAnsi="Arial" w:cs="Arial"/>
          <w:lang w:val="en-US"/>
        </w:rPr>
        <w:t xml:space="preserve"> </w:t>
      </w:r>
      <w:r>
        <w:rPr>
          <w:rFonts w:ascii="Arial" w:hAnsi="Arial" w:cs="Arial"/>
          <w:i/>
          <w:iCs/>
          <w:lang w:val="en-US"/>
        </w:rPr>
        <w:t>Ta</w:t>
      </w:r>
      <w:r w:rsidR="00745293">
        <w:rPr>
          <w:rFonts w:ascii="Arial" w:hAnsi="Arial" w:cs="Arial"/>
          <w:i/>
          <w:iCs/>
          <w:lang w:val="en-US"/>
        </w:rPr>
        <w:t>king action on material impacts on consumers and end-users, and approaches to mitigating material risks and pursuing material opportunities related to consumers and end-users, and effectiveness of these actions.</w:t>
      </w:r>
    </w:p>
    <w:p w14:paraId="4C26EC4D" w14:textId="77777777" w:rsidR="006E1BB0" w:rsidRDefault="006E1BB0" w:rsidP="00A5723E">
      <w:pPr>
        <w:pStyle w:val="Paragrafoelenco"/>
        <w:ind w:left="-284"/>
        <w:jc w:val="both"/>
        <w:rPr>
          <w:rFonts w:ascii="Arial" w:hAnsi="Arial" w:cs="Arial"/>
          <w:lang w:val="en-US"/>
        </w:rPr>
      </w:pPr>
    </w:p>
    <w:p w14:paraId="08DFE48E" w14:textId="08528597" w:rsidR="00D60561" w:rsidRDefault="00D60561" w:rsidP="00D60561">
      <w:pPr>
        <w:ind w:left="-284"/>
        <w:jc w:val="both"/>
        <w:rPr>
          <w:rFonts w:ascii="Arial" w:hAnsi="Arial" w:cs="Arial"/>
        </w:rPr>
      </w:pPr>
      <w:r w:rsidRPr="00F16D8E">
        <w:rPr>
          <w:rFonts w:ascii="Arial" w:hAnsi="Arial" w:cs="Arial"/>
        </w:rPr>
        <w:t xml:space="preserve">L’impresa deve illustrare gli </w:t>
      </w:r>
      <w:r>
        <w:rPr>
          <w:rFonts w:ascii="Arial" w:hAnsi="Arial" w:cs="Arial"/>
        </w:rPr>
        <w:t xml:space="preserve">approcci seguiti </w:t>
      </w:r>
      <w:r w:rsidR="00E428F5">
        <w:rPr>
          <w:rFonts w:ascii="Arial" w:hAnsi="Arial" w:cs="Arial"/>
        </w:rPr>
        <w:t>nell’</w:t>
      </w:r>
      <w:r>
        <w:rPr>
          <w:rFonts w:ascii="Arial" w:hAnsi="Arial" w:cs="Arial"/>
        </w:rPr>
        <w:t>adottare azioni in relazione agli impatti materiali sui consumatori/ut</w:t>
      </w:r>
      <w:r w:rsidR="00590171">
        <w:rPr>
          <w:rFonts w:ascii="Arial" w:hAnsi="Arial" w:cs="Arial"/>
        </w:rPr>
        <w:t xml:space="preserve">enti </w:t>
      </w:r>
      <w:r>
        <w:rPr>
          <w:rFonts w:ascii="Arial" w:hAnsi="Arial" w:cs="Arial"/>
        </w:rPr>
        <w:t xml:space="preserve">finali e </w:t>
      </w:r>
      <w:r w:rsidR="00AE4BD0">
        <w:rPr>
          <w:rFonts w:ascii="Arial" w:hAnsi="Arial" w:cs="Arial"/>
        </w:rPr>
        <w:t>nel m</w:t>
      </w:r>
      <w:r>
        <w:rPr>
          <w:rFonts w:ascii="Arial" w:hAnsi="Arial" w:cs="Arial"/>
        </w:rPr>
        <w:t xml:space="preserve">itigare i rischi materiali nonché </w:t>
      </w:r>
      <w:r w:rsidR="00F2678C">
        <w:rPr>
          <w:rFonts w:ascii="Arial" w:hAnsi="Arial" w:cs="Arial"/>
        </w:rPr>
        <w:t xml:space="preserve">nel </w:t>
      </w:r>
      <w:r>
        <w:rPr>
          <w:rFonts w:ascii="Arial" w:hAnsi="Arial" w:cs="Arial"/>
        </w:rPr>
        <w:t xml:space="preserve">creare opportunità per </w:t>
      </w:r>
      <w:r w:rsidR="00E428F5">
        <w:rPr>
          <w:rFonts w:ascii="Arial" w:hAnsi="Arial" w:cs="Arial"/>
        </w:rPr>
        <w:t xml:space="preserve">gli stessi, </w:t>
      </w:r>
      <w:r>
        <w:rPr>
          <w:rFonts w:ascii="Arial" w:hAnsi="Arial" w:cs="Arial"/>
        </w:rPr>
        <w:t>illustrando anche l’efficacia di tali azioni</w:t>
      </w:r>
      <w:r w:rsidR="00826E79">
        <w:rPr>
          <w:rFonts w:ascii="Arial" w:hAnsi="Arial" w:cs="Arial"/>
        </w:rPr>
        <w:t xml:space="preserve">, con un </w:t>
      </w:r>
      <w:r>
        <w:rPr>
          <w:rFonts w:ascii="Arial" w:hAnsi="Arial" w:cs="Arial"/>
        </w:rPr>
        <w:t>duplice obiettivo</w:t>
      </w:r>
      <w:r w:rsidR="00E428F5">
        <w:rPr>
          <w:rFonts w:ascii="Arial" w:hAnsi="Arial" w:cs="Arial"/>
        </w:rPr>
        <w:t>: d</w:t>
      </w:r>
      <w:r>
        <w:rPr>
          <w:rFonts w:ascii="Arial" w:hAnsi="Arial" w:cs="Arial"/>
        </w:rPr>
        <w:t xml:space="preserve">a un lato, far comprendere quale tipo di coinvolgimento (es. processi, impegni presi, etc.) </w:t>
      </w:r>
      <w:r w:rsidR="00F2678C">
        <w:rPr>
          <w:rFonts w:ascii="Arial" w:hAnsi="Arial" w:cs="Arial"/>
        </w:rPr>
        <w:t xml:space="preserve">la stessa </w:t>
      </w:r>
      <w:r>
        <w:rPr>
          <w:rFonts w:ascii="Arial" w:hAnsi="Arial" w:cs="Arial"/>
        </w:rPr>
        <w:t>mette in atto per tentare di migliorare la vita de</w:t>
      </w:r>
      <w:r w:rsidR="00E428F5">
        <w:rPr>
          <w:rFonts w:ascii="Arial" w:hAnsi="Arial" w:cs="Arial"/>
        </w:rPr>
        <w:t>i consumatori;</w:t>
      </w:r>
      <w:r>
        <w:rPr>
          <w:rFonts w:ascii="Arial" w:hAnsi="Arial" w:cs="Arial"/>
        </w:rPr>
        <w:t xml:space="preserve"> dall’altro, far capire in che modo </w:t>
      </w:r>
      <w:r w:rsidR="00734521">
        <w:rPr>
          <w:rFonts w:ascii="Arial" w:hAnsi="Arial" w:cs="Arial"/>
        </w:rPr>
        <w:t xml:space="preserve">essa </w:t>
      </w:r>
      <w:r>
        <w:rPr>
          <w:rFonts w:ascii="Arial" w:hAnsi="Arial" w:cs="Arial"/>
        </w:rPr>
        <w:t>affronti e gestisca il tema dei rischi e delle opportunità relativamente a</w:t>
      </w:r>
      <w:r w:rsidR="00826E79">
        <w:rPr>
          <w:rFonts w:ascii="Arial" w:hAnsi="Arial" w:cs="Arial"/>
        </w:rPr>
        <w:t xml:space="preserve"> tali soggetti. </w:t>
      </w:r>
      <w:r>
        <w:rPr>
          <w:rFonts w:ascii="Arial" w:hAnsi="Arial" w:cs="Arial"/>
        </w:rPr>
        <w:t>Il tutto, indicando come monitor</w:t>
      </w:r>
      <w:r w:rsidR="00EE2466">
        <w:rPr>
          <w:rFonts w:ascii="Arial" w:hAnsi="Arial" w:cs="Arial"/>
        </w:rPr>
        <w:t xml:space="preserve">a </w:t>
      </w:r>
      <w:r>
        <w:rPr>
          <w:rFonts w:ascii="Arial" w:hAnsi="Arial" w:cs="Arial"/>
        </w:rPr>
        <w:t>l’efficacia delle azioni intraprese a tali fini.</w:t>
      </w:r>
    </w:p>
    <w:p w14:paraId="601DD21D" w14:textId="56FC61A1" w:rsidR="00D60561" w:rsidRDefault="00D60561" w:rsidP="00D60561">
      <w:pPr>
        <w:ind w:left="-284"/>
        <w:jc w:val="both"/>
        <w:rPr>
          <w:rFonts w:ascii="Arial" w:hAnsi="Arial" w:cs="Arial"/>
        </w:rPr>
      </w:pPr>
      <w:r>
        <w:rPr>
          <w:rFonts w:ascii="Arial" w:hAnsi="Arial" w:cs="Arial"/>
        </w:rPr>
        <w:t>L’impresa,</w:t>
      </w:r>
      <w:r w:rsidR="00011398">
        <w:rPr>
          <w:rFonts w:ascii="Arial" w:hAnsi="Arial" w:cs="Arial"/>
        </w:rPr>
        <w:t xml:space="preserve"> </w:t>
      </w:r>
      <w:r>
        <w:rPr>
          <w:rFonts w:ascii="Arial" w:hAnsi="Arial" w:cs="Arial"/>
        </w:rPr>
        <w:t>deve, altresì, fornire informazioni volte a chiarire che le proprie pratiche non causino – né contribuiscano a causare – impatti materiali negativi su</w:t>
      </w:r>
      <w:r w:rsidR="00090EB8">
        <w:rPr>
          <w:rFonts w:ascii="Arial" w:hAnsi="Arial" w:cs="Arial"/>
        </w:rPr>
        <w:t>i consumatori/ut</w:t>
      </w:r>
      <w:r w:rsidR="00AA34CF">
        <w:rPr>
          <w:rFonts w:ascii="Arial" w:hAnsi="Arial" w:cs="Arial"/>
        </w:rPr>
        <w:t>enti</w:t>
      </w:r>
      <w:r w:rsidR="00090EB8">
        <w:rPr>
          <w:rFonts w:ascii="Arial" w:hAnsi="Arial" w:cs="Arial"/>
        </w:rPr>
        <w:t xml:space="preserve"> finali, </w:t>
      </w:r>
      <w:r>
        <w:rPr>
          <w:rFonts w:ascii="Arial" w:hAnsi="Arial" w:cs="Arial"/>
        </w:rPr>
        <w:t>anche in relazione</w:t>
      </w:r>
      <w:r w:rsidR="00BC532E">
        <w:rPr>
          <w:rFonts w:ascii="Arial" w:hAnsi="Arial" w:cs="Arial"/>
        </w:rPr>
        <w:t>, ove possibile, a pratiche di marketing, vendita e utilizzo dei dati.</w:t>
      </w:r>
      <w:r w:rsidR="00DE7E77">
        <w:rPr>
          <w:rFonts w:ascii="Arial" w:hAnsi="Arial" w:cs="Arial"/>
        </w:rPr>
        <w:t xml:space="preserve"> </w:t>
      </w:r>
    </w:p>
    <w:p w14:paraId="731288E2" w14:textId="2A727C54" w:rsidR="00D60561" w:rsidRDefault="00DE7E77" w:rsidP="00D60561">
      <w:pPr>
        <w:ind w:left="-284"/>
        <w:jc w:val="both"/>
        <w:rPr>
          <w:rFonts w:ascii="Arial" w:hAnsi="Arial" w:cs="Arial"/>
        </w:rPr>
      </w:pPr>
      <w:r>
        <w:rPr>
          <w:rFonts w:ascii="Arial" w:hAnsi="Arial" w:cs="Arial"/>
        </w:rPr>
        <w:t>D</w:t>
      </w:r>
      <w:r w:rsidR="00D60561">
        <w:rPr>
          <w:rFonts w:ascii="Arial" w:hAnsi="Arial" w:cs="Arial"/>
        </w:rPr>
        <w:t xml:space="preserve">eve riassumere i piani di azione e le risorse </w:t>
      </w:r>
      <w:r>
        <w:rPr>
          <w:rFonts w:ascii="Arial" w:hAnsi="Arial" w:cs="Arial"/>
        </w:rPr>
        <w:t>destinate a</w:t>
      </w:r>
      <w:r w:rsidR="00D60561">
        <w:rPr>
          <w:rFonts w:ascii="Arial" w:hAnsi="Arial" w:cs="Arial"/>
        </w:rPr>
        <w:t xml:space="preserve"> gestire gli impatti materiali, i rischi e le opportunità relativ</w:t>
      </w:r>
      <w:r w:rsidR="00DF27CB">
        <w:rPr>
          <w:rFonts w:ascii="Arial" w:hAnsi="Arial" w:cs="Arial"/>
        </w:rPr>
        <w:t>amente</w:t>
      </w:r>
      <w:r w:rsidR="00D60561">
        <w:rPr>
          <w:rFonts w:ascii="Arial" w:hAnsi="Arial" w:cs="Arial"/>
        </w:rPr>
        <w:t xml:space="preserve"> a</w:t>
      </w:r>
      <w:r>
        <w:rPr>
          <w:rFonts w:ascii="Arial" w:hAnsi="Arial" w:cs="Arial"/>
        </w:rPr>
        <w:t xml:space="preserve"> tali soggetti. </w:t>
      </w:r>
    </w:p>
    <w:p w14:paraId="2FB59B82" w14:textId="6EE8E2B7" w:rsidR="006E1BB0" w:rsidRPr="00D60561" w:rsidRDefault="00EB1E99" w:rsidP="00AA278E">
      <w:pPr>
        <w:ind w:left="-284"/>
        <w:jc w:val="both"/>
        <w:rPr>
          <w:rFonts w:ascii="Arial" w:hAnsi="Arial" w:cs="Arial"/>
        </w:rPr>
      </w:pPr>
      <w:r>
        <w:rPr>
          <w:rFonts w:ascii="Arial" w:hAnsi="Arial" w:cs="Arial"/>
        </w:rPr>
        <w:t xml:space="preserve">Qualora nel periodo oggetto di rendicontazione si siano verificati impatti materiali negativi su di essi, l’impresa deve </w:t>
      </w:r>
      <w:r w:rsidR="00552B40">
        <w:rPr>
          <w:rFonts w:ascii="Arial" w:hAnsi="Arial" w:cs="Arial"/>
        </w:rPr>
        <w:t xml:space="preserve">indicare </w:t>
      </w:r>
      <w:r>
        <w:rPr>
          <w:rFonts w:ascii="Arial" w:hAnsi="Arial" w:cs="Arial"/>
        </w:rPr>
        <w:t xml:space="preserve">se e come abbia adottato azioni volte a rimediare a tali impatti, nel caso in cui </w:t>
      </w:r>
      <w:r w:rsidR="00552B40">
        <w:rPr>
          <w:rFonts w:ascii="Arial" w:hAnsi="Arial" w:cs="Arial"/>
        </w:rPr>
        <w:t xml:space="preserve">siano stati causati dalla stessa o vi abbia </w:t>
      </w:r>
      <w:r>
        <w:rPr>
          <w:rFonts w:ascii="Arial" w:hAnsi="Arial" w:cs="Arial"/>
        </w:rPr>
        <w:t>contribuito</w:t>
      </w:r>
      <w:r w:rsidR="00552B40">
        <w:rPr>
          <w:rFonts w:ascii="Arial" w:hAnsi="Arial" w:cs="Arial"/>
        </w:rPr>
        <w:t>.</w:t>
      </w:r>
    </w:p>
    <w:p w14:paraId="6D75543F" w14:textId="77777777" w:rsidR="006E1BB0" w:rsidRPr="00D60561" w:rsidRDefault="006E1BB0" w:rsidP="00A5723E">
      <w:pPr>
        <w:pStyle w:val="Paragrafoelenco"/>
        <w:ind w:left="-284"/>
        <w:jc w:val="both"/>
        <w:rPr>
          <w:rFonts w:ascii="Arial" w:hAnsi="Arial" w:cs="Arial"/>
        </w:rPr>
      </w:pPr>
    </w:p>
    <w:p w14:paraId="697216D1" w14:textId="2BD4A412" w:rsidR="00A5723E" w:rsidRPr="00BE456D" w:rsidRDefault="00AF73AB" w:rsidP="00A5723E">
      <w:pPr>
        <w:pStyle w:val="Paragrafoelenco"/>
        <w:ind w:left="-284"/>
        <w:jc w:val="both"/>
        <w:rPr>
          <w:rFonts w:ascii="Arial" w:hAnsi="Arial" w:cs="Arial"/>
          <w:i/>
          <w:iCs/>
          <w:lang w:val="en-US"/>
        </w:rPr>
      </w:pPr>
      <w:r w:rsidRPr="00BE456D">
        <w:rPr>
          <w:rFonts w:ascii="Arial" w:hAnsi="Arial" w:cs="Arial"/>
          <w:lang w:val="en-US"/>
        </w:rPr>
        <w:t xml:space="preserve">S4-5 </w:t>
      </w:r>
      <w:r w:rsidR="00AA278E" w:rsidRPr="00BE456D">
        <w:rPr>
          <w:rFonts w:ascii="Arial" w:hAnsi="Arial" w:cs="Arial"/>
          <w:lang w:val="en-US"/>
        </w:rPr>
        <w:t>–</w:t>
      </w:r>
      <w:r w:rsidRPr="00BE456D">
        <w:rPr>
          <w:rFonts w:ascii="Arial" w:hAnsi="Arial" w:cs="Arial"/>
          <w:lang w:val="en-US"/>
        </w:rPr>
        <w:t xml:space="preserve"> </w:t>
      </w:r>
      <w:r w:rsidR="00A5723E" w:rsidRPr="00BE456D">
        <w:rPr>
          <w:rFonts w:ascii="Arial" w:hAnsi="Arial" w:cs="Arial"/>
          <w:i/>
          <w:iCs/>
          <w:lang w:val="en-US"/>
        </w:rPr>
        <w:t>Ta</w:t>
      </w:r>
      <w:r w:rsidR="00AA278E" w:rsidRPr="00BE456D">
        <w:rPr>
          <w:rFonts w:ascii="Arial" w:hAnsi="Arial" w:cs="Arial"/>
          <w:i/>
          <w:iCs/>
          <w:lang w:val="en-US"/>
        </w:rPr>
        <w:t>rgets related to managing material negative impacts, advancing positive impacts, and managing material risks and opportunities</w:t>
      </w:r>
    </w:p>
    <w:p w14:paraId="58E22D96" w14:textId="77777777" w:rsidR="00A5723E" w:rsidRPr="00BE456D" w:rsidRDefault="00A5723E" w:rsidP="00A5723E">
      <w:pPr>
        <w:pStyle w:val="Paragrafoelenco"/>
        <w:ind w:left="-284"/>
        <w:jc w:val="both"/>
        <w:rPr>
          <w:rFonts w:ascii="Arial" w:hAnsi="Arial" w:cs="Arial"/>
          <w:i/>
          <w:iCs/>
          <w:lang w:val="en-US"/>
        </w:rPr>
      </w:pPr>
    </w:p>
    <w:p w14:paraId="58166A84" w14:textId="35EB193B" w:rsidR="00060C64" w:rsidRDefault="00060C64" w:rsidP="00060C64">
      <w:pPr>
        <w:pStyle w:val="Paragrafoelenco"/>
        <w:ind w:left="-284"/>
        <w:jc w:val="both"/>
        <w:rPr>
          <w:rFonts w:ascii="Arial" w:hAnsi="Arial" w:cs="Arial"/>
        </w:rPr>
      </w:pPr>
      <w:r w:rsidRPr="00BE456D">
        <w:rPr>
          <w:rFonts w:ascii="Arial" w:hAnsi="Arial" w:cs="Arial"/>
        </w:rPr>
        <w:t xml:space="preserve">L’impresa deve illustrare gli obiettivi fissati e relativa tempistica, </w:t>
      </w:r>
      <w:r w:rsidR="00E20A52">
        <w:rPr>
          <w:rFonts w:ascii="Arial" w:hAnsi="Arial" w:cs="Arial"/>
        </w:rPr>
        <w:t xml:space="preserve">in ordine alla </w:t>
      </w:r>
      <w:r w:rsidRPr="00BE456D">
        <w:rPr>
          <w:rFonts w:ascii="Arial" w:hAnsi="Arial" w:cs="Arial"/>
        </w:rPr>
        <w:t>riduzione degli impatti negativi sui consumatori/ut</w:t>
      </w:r>
      <w:r w:rsidR="00E87E06">
        <w:rPr>
          <w:rFonts w:ascii="Arial" w:hAnsi="Arial" w:cs="Arial"/>
        </w:rPr>
        <w:t xml:space="preserve">enti </w:t>
      </w:r>
      <w:r w:rsidRPr="00BE456D">
        <w:rPr>
          <w:rFonts w:ascii="Arial" w:hAnsi="Arial" w:cs="Arial"/>
        </w:rPr>
        <w:t xml:space="preserve">finali, </w:t>
      </w:r>
      <w:r>
        <w:rPr>
          <w:rFonts w:ascii="Arial" w:hAnsi="Arial" w:cs="Arial"/>
        </w:rPr>
        <w:t>e/o alla promozione di impatti positivi su</w:t>
      </w:r>
      <w:r w:rsidR="00BE456D">
        <w:rPr>
          <w:rFonts w:ascii="Arial" w:hAnsi="Arial" w:cs="Arial"/>
        </w:rPr>
        <w:t>gli stessi,</w:t>
      </w:r>
      <w:r>
        <w:rPr>
          <w:rFonts w:ascii="Arial" w:hAnsi="Arial" w:cs="Arial"/>
        </w:rPr>
        <w:t xml:space="preserve"> e/o alla gestione dei rischi e delle opportunità </w:t>
      </w:r>
      <w:r w:rsidR="00BE456D">
        <w:rPr>
          <w:rFonts w:ascii="Arial" w:hAnsi="Arial" w:cs="Arial"/>
        </w:rPr>
        <w:t>ad essi</w:t>
      </w:r>
      <w:r w:rsidR="003C2466">
        <w:rPr>
          <w:rFonts w:ascii="Arial" w:hAnsi="Arial" w:cs="Arial"/>
        </w:rPr>
        <w:t xml:space="preserve"> collegati.</w:t>
      </w:r>
    </w:p>
    <w:p w14:paraId="6F012CA2" w14:textId="12BC7051" w:rsidR="00060C64" w:rsidRDefault="00060C64" w:rsidP="00060C64">
      <w:pPr>
        <w:ind w:left="-284"/>
        <w:jc w:val="both"/>
        <w:rPr>
          <w:rFonts w:ascii="Arial" w:hAnsi="Arial" w:cs="Arial"/>
        </w:rPr>
      </w:pPr>
      <w:r>
        <w:rPr>
          <w:rFonts w:ascii="Arial" w:hAnsi="Arial" w:cs="Arial"/>
        </w:rPr>
        <w:t xml:space="preserve">L’impresa deve, altresì, descrivere il processo attraverso cui stabilisce gli obiettivi e indicare se abbia coinvolto </w:t>
      </w:r>
      <w:r w:rsidR="00E87E06">
        <w:rPr>
          <w:rFonts w:ascii="Arial" w:hAnsi="Arial" w:cs="Arial"/>
        </w:rPr>
        <w:t xml:space="preserve">tali soggetti </w:t>
      </w:r>
      <w:r>
        <w:rPr>
          <w:rFonts w:ascii="Arial" w:hAnsi="Arial" w:cs="Arial"/>
        </w:rPr>
        <w:t>nelle relative fasi (identificazione degli obiettivi, monitoraggio dei risultati dell’impresa rispetto al loro raggiungimento, eventuali lezioni tratte/miglioramenti possibili come risultato delle performance realizzate).</w:t>
      </w:r>
    </w:p>
    <w:p w14:paraId="1F98FC4C" w14:textId="4B13B54B" w:rsidR="00AA5D32" w:rsidRDefault="00AA5D32" w:rsidP="00060C64">
      <w:pPr>
        <w:ind w:left="-284"/>
        <w:jc w:val="both"/>
        <w:rPr>
          <w:rFonts w:ascii="Arial" w:hAnsi="Arial" w:cs="Arial"/>
        </w:rPr>
      </w:pPr>
    </w:p>
    <w:p w14:paraId="4E1ED53D" w14:textId="5C1F1DC0" w:rsidR="00AA5D32" w:rsidRDefault="00AA5D32" w:rsidP="00060C64">
      <w:pPr>
        <w:ind w:left="-284"/>
        <w:jc w:val="both"/>
        <w:rPr>
          <w:rFonts w:ascii="Arial" w:hAnsi="Arial" w:cs="Arial"/>
        </w:rPr>
      </w:pPr>
      <w:r>
        <w:rPr>
          <w:rFonts w:ascii="Arial" w:hAnsi="Arial" w:cs="Arial"/>
        </w:rPr>
        <w:t>Tutti e quattro gli standard sopra illustrati sono accompagnati da un allegato (Appendix B) che fa parte integrante di ciascuno di essi e che ha la stessa valenza del testo in cui si articolano gli standard.</w:t>
      </w:r>
    </w:p>
    <w:p w14:paraId="596EDBCB" w14:textId="30E5ED6D" w:rsidR="00AF73AB" w:rsidRDefault="00AA5D32" w:rsidP="004D4F43">
      <w:pPr>
        <w:ind w:left="-284"/>
        <w:jc w:val="both"/>
        <w:rPr>
          <w:rFonts w:ascii="Arial" w:hAnsi="Arial" w:cs="Arial"/>
        </w:rPr>
      </w:pPr>
      <w:r>
        <w:rPr>
          <w:rFonts w:ascii="Arial" w:hAnsi="Arial" w:cs="Arial"/>
        </w:rPr>
        <w:t xml:space="preserve">L’allegato si propone di specificare, anche attraverso esempi, i contenuti dei singoli standard. </w:t>
      </w:r>
    </w:p>
    <w:p w14:paraId="59990874" w14:textId="5EE628A0" w:rsidR="00D54F2F" w:rsidRDefault="00D54F2F" w:rsidP="00707A9A">
      <w:pPr>
        <w:pStyle w:val="Paragrafoelenco"/>
        <w:ind w:left="-284"/>
        <w:jc w:val="both"/>
        <w:rPr>
          <w:rFonts w:ascii="Arial" w:hAnsi="Arial" w:cs="Arial"/>
        </w:rPr>
      </w:pPr>
    </w:p>
    <w:p w14:paraId="3EB15DD6" w14:textId="01870D07" w:rsidR="00D54F2F" w:rsidRDefault="00D54F2F" w:rsidP="00D54F2F">
      <w:pPr>
        <w:pStyle w:val="NormaleWeb"/>
        <w:shd w:val="clear" w:color="auto" w:fill="FFFFFF"/>
        <w:spacing w:before="0" w:beforeAutospacing="0" w:after="300" w:afterAutospacing="0"/>
        <w:ind w:left="-567" w:right="707"/>
        <w:jc w:val="both"/>
        <w:rPr>
          <w:rFonts w:ascii="Arial" w:hAnsi="Arial" w:cs="Arial"/>
        </w:rPr>
      </w:pPr>
      <w:r>
        <w:rPr>
          <w:rFonts w:ascii="Arial" w:hAnsi="Arial" w:cs="Arial"/>
          <w:b/>
          <w:bCs/>
          <w:sz w:val="22"/>
          <w:szCs w:val="22"/>
        </w:rPr>
        <w:t xml:space="preserve">    4</w:t>
      </w:r>
      <w:r w:rsidR="00A150F9">
        <w:rPr>
          <w:rFonts w:ascii="Arial" w:hAnsi="Arial" w:cs="Arial"/>
          <w:b/>
          <w:bCs/>
          <w:sz w:val="22"/>
          <w:szCs w:val="22"/>
        </w:rPr>
        <w:t>.</w:t>
      </w:r>
      <w:r>
        <w:rPr>
          <w:rFonts w:ascii="Arial" w:hAnsi="Arial" w:cs="Arial"/>
          <w:b/>
          <w:bCs/>
          <w:sz w:val="22"/>
          <w:szCs w:val="22"/>
        </w:rPr>
        <w:t xml:space="preserve"> </w:t>
      </w:r>
      <w:r w:rsidRPr="005018D1">
        <w:rPr>
          <w:rFonts w:ascii="Arial" w:hAnsi="Arial" w:cs="Arial"/>
          <w:b/>
          <w:bCs/>
          <w:sz w:val="22"/>
          <w:szCs w:val="22"/>
        </w:rPr>
        <w:t xml:space="preserve">Prossimi sviluppi del dossier CSRD a livello europeo                    </w:t>
      </w:r>
    </w:p>
    <w:p w14:paraId="0231FEF2" w14:textId="5BFCB83A" w:rsidR="00AE4D19" w:rsidRDefault="00BB7C23" w:rsidP="00E52E8D">
      <w:pPr>
        <w:pStyle w:val="Paragrafoelenco"/>
        <w:ind w:left="-284"/>
        <w:jc w:val="both"/>
        <w:rPr>
          <w:rFonts w:ascii="Arial" w:hAnsi="Arial" w:cs="Arial"/>
        </w:rPr>
      </w:pPr>
      <w:r w:rsidRPr="00BB7C23">
        <w:rPr>
          <w:rFonts w:ascii="Arial" w:hAnsi="Arial" w:cs="Arial"/>
        </w:rPr>
        <w:t>La Commissione</w:t>
      </w:r>
      <w:r>
        <w:rPr>
          <w:rFonts w:ascii="Arial" w:hAnsi="Arial" w:cs="Arial"/>
        </w:rPr>
        <w:t xml:space="preserve"> europea, che il 15 novembre scorso ha ricevuto dall’EFRAG le bozze aggiornate degli standard di rendicontazione</w:t>
      </w:r>
      <w:r w:rsidR="002C4EFD">
        <w:rPr>
          <w:rFonts w:ascii="Arial" w:hAnsi="Arial" w:cs="Arial"/>
        </w:rPr>
        <w:t xml:space="preserve"> sopra illustrati</w:t>
      </w:r>
      <w:r>
        <w:rPr>
          <w:rFonts w:ascii="Arial" w:hAnsi="Arial" w:cs="Arial"/>
        </w:rPr>
        <w:t xml:space="preserve">, consulterà nei prossimi mesi gli organismi </w:t>
      </w:r>
      <w:r w:rsidR="00A47408">
        <w:rPr>
          <w:rFonts w:ascii="Arial" w:hAnsi="Arial" w:cs="Arial"/>
        </w:rPr>
        <w:t xml:space="preserve">dell’Unione europea e </w:t>
      </w:r>
      <w:r>
        <w:rPr>
          <w:rFonts w:ascii="Arial" w:hAnsi="Arial" w:cs="Arial"/>
        </w:rPr>
        <w:t>gli Stati membri, prima di adottarne la versione definitiva entro il 30 giugno 2023. Seguirà una fase di verifica (</w:t>
      </w:r>
      <w:r w:rsidRPr="00BB7C23">
        <w:rPr>
          <w:rFonts w:ascii="Arial" w:hAnsi="Arial" w:cs="Arial"/>
          <w:i/>
          <w:iCs/>
        </w:rPr>
        <w:t>scrutiny period</w:t>
      </w:r>
      <w:r>
        <w:rPr>
          <w:rFonts w:ascii="Arial" w:hAnsi="Arial" w:cs="Arial"/>
        </w:rPr>
        <w:t>) da parte del Parlamento europeo e del Consiglio.</w:t>
      </w:r>
    </w:p>
    <w:p w14:paraId="2D4C5370" w14:textId="6429BB23" w:rsidR="00E32095" w:rsidRDefault="00E32095" w:rsidP="00E52E8D">
      <w:pPr>
        <w:pStyle w:val="Paragrafoelenco"/>
        <w:ind w:left="-284"/>
        <w:jc w:val="both"/>
        <w:rPr>
          <w:rFonts w:ascii="Arial" w:hAnsi="Arial" w:cs="Arial"/>
        </w:rPr>
      </w:pPr>
    </w:p>
    <w:p w14:paraId="2FFD2A8C" w14:textId="78C1CE48" w:rsidR="00E32095" w:rsidRDefault="00E32095" w:rsidP="00E52E8D">
      <w:pPr>
        <w:pStyle w:val="Paragrafoelenco"/>
        <w:ind w:left="-284"/>
        <w:jc w:val="both"/>
        <w:rPr>
          <w:rFonts w:ascii="Arial" w:hAnsi="Arial" w:cs="Arial"/>
        </w:rPr>
      </w:pPr>
      <w:r>
        <w:rPr>
          <w:rFonts w:ascii="Arial" w:hAnsi="Arial" w:cs="Arial"/>
        </w:rPr>
        <w:t xml:space="preserve">Parallelamente, l’EFRAG </w:t>
      </w:r>
      <w:r w:rsidR="003246D2">
        <w:rPr>
          <w:rFonts w:ascii="Arial" w:hAnsi="Arial" w:cs="Arial"/>
        </w:rPr>
        <w:t xml:space="preserve">ha avviato i lavori sugli </w:t>
      </w:r>
      <w:r>
        <w:rPr>
          <w:rFonts w:ascii="Arial" w:hAnsi="Arial" w:cs="Arial"/>
        </w:rPr>
        <w:t>standard settoriali, che riguarderanno in particolare cinque settori già inclusi negli standard GRI (agricoltura, industrie estrattive del carbone, miniere, petrolifero</w:t>
      </w:r>
      <w:r w:rsidR="00A47408">
        <w:rPr>
          <w:rFonts w:ascii="Arial" w:hAnsi="Arial" w:cs="Arial"/>
        </w:rPr>
        <w:t xml:space="preserve"> e </w:t>
      </w:r>
      <w:r>
        <w:rPr>
          <w:rFonts w:ascii="Arial" w:hAnsi="Arial" w:cs="Arial"/>
        </w:rPr>
        <w:t>gas), nonché altri cinque settori considerati ad alto rischio</w:t>
      </w:r>
      <w:r w:rsidR="00BC3EC4">
        <w:rPr>
          <w:rFonts w:ascii="Arial" w:hAnsi="Arial" w:cs="Arial"/>
        </w:rPr>
        <w:t>: produzione energetica, trasporto su strada, produzione autoveicoli, cibi e bevande, tessile</w:t>
      </w:r>
      <w:r w:rsidR="00524354">
        <w:rPr>
          <w:rFonts w:ascii="Arial" w:hAnsi="Arial" w:cs="Arial"/>
        </w:rPr>
        <w:t>.</w:t>
      </w:r>
    </w:p>
    <w:p w14:paraId="24A6DC70" w14:textId="30636C36" w:rsidR="00524354" w:rsidRDefault="00524354" w:rsidP="00E52E8D">
      <w:pPr>
        <w:pStyle w:val="Paragrafoelenco"/>
        <w:ind w:left="-284"/>
        <w:jc w:val="both"/>
        <w:rPr>
          <w:rFonts w:ascii="Arial" w:hAnsi="Arial" w:cs="Arial"/>
        </w:rPr>
      </w:pPr>
    </w:p>
    <w:p w14:paraId="713B1DF2" w14:textId="02371F1A" w:rsidR="00524354" w:rsidRPr="00BB7C23" w:rsidRDefault="00524354" w:rsidP="00E52E8D">
      <w:pPr>
        <w:pStyle w:val="Paragrafoelenco"/>
        <w:ind w:left="-284"/>
        <w:jc w:val="both"/>
        <w:rPr>
          <w:rFonts w:ascii="Arial" w:hAnsi="Arial" w:cs="Arial"/>
        </w:rPr>
      </w:pPr>
      <w:r>
        <w:rPr>
          <w:rFonts w:ascii="Arial" w:hAnsi="Arial" w:cs="Arial"/>
        </w:rPr>
        <w:t>Saranno elaborati anche gli standard per le PMI</w:t>
      </w:r>
      <w:r w:rsidR="00E11E79">
        <w:rPr>
          <w:rFonts w:ascii="Arial" w:hAnsi="Arial" w:cs="Arial"/>
        </w:rPr>
        <w:t xml:space="preserve"> quotate.</w:t>
      </w:r>
    </w:p>
    <w:p w14:paraId="1F8BB754" w14:textId="0244A481" w:rsidR="002650FC" w:rsidRDefault="00AE4D19" w:rsidP="006D69D7">
      <w:pPr>
        <w:spacing w:before="120"/>
        <w:ind w:left="-284" w:hanging="142"/>
        <w:jc w:val="both"/>
        <w:rPr>
          <w:rFonts w:ascii="Arial" w:eastAsia="Times New Roman" w:hAnsi="Arial" w:cs="Arial"/>
          <w:lang w:eastAsia="it-IT"/>
        </w:rPr>
      </w:pPr>
      <w:r w:rsidRPr="008D5AEB">
        <w:rPr>
          <w:rFonts w:ascii="Arial" w:hAnsi="Arial" w:cs="Arial"/>
        </w:rPr>
        <w:t xml:space="preserve">  </w:t>
      </w:r>
      <w:r w:rsidR="00FE5DBB">
        <w:rPr>
          <w:rFonts w:ascii="Arial" w:hAnsi="Arial" w:cs="Arial"/>
        </w:rPr>
        <w:t>Dal punto di vista dei tempi di applicazione, i</w:t>
      </w:r>
      <w:r w:rsidR="00FE5DBB">
        <w:rPr>
          <w:rFonts w:ascii="Arial" w:eastAsia="Times New Roman" w:hAnsi="Arial" w:cs="Arial"/>
          <w:lang w:eastAsia="it-IT"/>
        </w:rPr>
        <w:t xml:space="preserve"> nuovi requisiti informativi saranno applicati in via graduale in relazione alla tipologia delle società destinatarie dei nuovi obblighi di rendicontazione. </w:t>
      </w:r>
    </w:p>
    <w:p w14:paraId="04EB7150" w14:textId="77777777" w:rsidR="00FE5DBB" w:rsidRDefault="00FE5DBB" w:rsidP="00FE5DBB">
      <w:pPr>
        <w:spacing w:before="120"/>
        <w:ind w:left="-284" w:hanging="142"/>
        <w:jc w:val="both"/>
        <w:rPr>
          <w:rFonts w:ascii="Arial" w:eastAsia="Times New Roman" w:hAnsi="Arial" w:cs="Arial"/>
          <w:lang w:eastAsia="it-IT"/>
        </w:rPr>
      </w:pPr>
      <w:r>
        <w:rPr>
          <w:rFonts w:ascii="Arial" w:eastAsia="Times New Roman" w:hAnsi="Arial" w:cs="Arial"/>
          <w:lang w:eastAsia="it-IT"/>
        </w:rPr>
        <w:t xml:space="preserve">  </w:t>
      </w:r>
      <w:r w:rsidRPr="00FE5DBB">
        <w:rPr>
          <w:rFonts w:ascii="Arial" w:eastAsia="Times New Roman" w:hAnsi="Arial" w:cs="Arial"/>
          <w:lang w:eastAsia="it-IT"/>
        </w:rPr>
        <w:t>G</w:t>
      </w:r>
      <w:r w:rsidR="00E3300E" w:rsidRPr="00FE5DBB">
        <w:rPr>
          <w:rFonts w:ascii="Arial" w:eastAsia="Times New Roman" w:hAnsi="Arial" w:cs="Arial"/>
          <w:lang w:eastAsia="it-IT"/>
        </w:rPr>
        <w:t>li enti di interesse pubblico</w:t>
      </w:r>
      <w:r>
        <w:rPr>
          <w:rFonts w:ascii="Arial" w:eastAsia="Times New Roman" w:hAnsi="Arial" w:cs="Arial"/>
          <w:lang w:eastAsia="it-IT"/>
        </w:rPr>
        <w:t xml:space="preserve">, </w:t>
      </w:r>
      <w:r w:rsidR="00E3300E" w:rsidRPr="00FE5DBB">
        <w:rPr>
          <w:rFonts w:ascii="Arial" w:eastAsia="Times New Roman" w:hAnsi="Arial" w:cs="Arial"/>
          <w:lang w:eastAsia="it-IT"/>
        </w:rPr>
        <w:t>che già oggi redigono la Dichiarazione Non Finanziaria (DNF), applicheranno le nuove disposizioni a partire dal 2024 (con primo report nel 2025)</w:t>
      </w:r>
      <w:r>
        <w:rPr>
          <w:rFonts w:ascii="Arial" w:eastAsia="Times New Roman" w:hAnsi="Arial" w:cs="Arial"/>
          <w:lang w:eastAsia="it-IT"/>
        </w:rPr>
        <w:t>.</w:t>
      </w:r>
    </w:p>
    <w:p w14:paraId="6F6D3952" w14:textId="142831CA" w:rsidR="00E3300E" w:rsidRDefault="00FE5DBB" w:rsidP="00FE5DBB">
      <w:pPr>
        <w:spacing w:before="120"/>
        <w:ind w:left="-284" w:hanging="142"/>
        <w:jc w:val="both"/>
        <w:rPr>
          <w:rFonts w:ascii="Arial" w:eastAsia="Times New Roman" w:hAnsi="Arial" w:cs="Arial"/>
          <w:lang w:eastAsia="it-IT"/>
        </w:rPr>
      </w:pPr>
      <w:r>
        <w:rPr>
          <w:rFonts w:ascii="Arial" w:eastAsia="Times New Roman" w:hAnsi="Arial" w:cs="Arial"/>
          <w:lang w:eastAsia="it-IT"/>
        </w:rPr>
        <w:t xml:space="preserve">  Le </w:t>
      </w:r>
      <w:r w:rsidR="00E3300E" w:rsidRPr="00FE5DBB">
        <w:rPr>
          <w:rFonts w:ascii="Arial" w:eastAsia="Times New Roman" w:hAnsi="Arial" w:cs="Arial"/>
          <w:lang w:eastAsia="it-IT"/>
        </w:rPr>
        <w:t>altre grandi imprese che ad oggi non redigono la DNF le applicheranno dal 2025 (con primo report nel 2026</w:t>
      </w:r>
      <w:r>
        <w:rPr>
          <w:rFonts w:ascii="Arial" w:eastAsia="Times New Roman" w:hAnsi="Arial" w:cs="Arial"/>
          <w:lang w:eastAsia="it-IT"/>
        </w:rPr>
        <w:t>.</w:t>
      </w:r>
    </w:p>
    <w:p w14:paraId="4C3CE13F" w14:textId="33A53820" w:rsidR="00E3300E" w:rsidRDefault="00FE5DBB" w:rsidP="00FE5DBB">
      <w:pPr>
        <w:spacing w:before="120"/>
        <w:ind w:left="-284" w:hanging="142"/>
        <w:jc w:val="both"/>
        <w:rPr>
          <w:rFonts w:ascii="Arial" w:eastAsia="Times New Roman" w:hAnsi="Arial" w:cs="Arial"/>
          <w:lang w:eastAsia="it-IT"/>
        </w:rPr>
      </w:pPr>
      <w:r>
        <w:rPr>
          <w:rFonts w:ascii="Arial" w:eastAsia="Times New Roman" w:hAnsi="Arial" w:cs="Arial"/>
          <w:lang w:eastAsia="it-IT"/>
        </w:rPr>
        <w:t xml:space="preserve">  L</w:t>
      </w:r>
      <w:r w:rsidR="00E3300E" w:rsidRPr="00C13618">
        <w:rPr>
          <w:rFonts w:ascii="Arial" w:eastAsia="Times New Roman" w:hAnsi="Arial" w:cs="Arial"/>
          <w:lang w:eastAsia="it-IT"/>
        </w:rPr>
        <w:t xml:space="preserve">e </w:t>
      </w:r>
      <w:r w:rsidR="00E3300E" w:rsidRPr="00FE5DBB">
        <w:rPr>
          <w:rFonts w:ascii="Arial" w:eastAsia="Times New Roman" w:hAnsi="Arial" w:cs="Arial"/>
          <w:lang w:eastAsia="it-IT"/>
        </w:rPr>
        <w:t>PMI quotate le applicheranno nel 2026 (con primo report nel 2027), con possibile deroga (opt-out) per un periodo transitorio, che consentirà alle stesse di optare per l’esenzione</w:t>
      </w:r>
      <w:r w:rsidR="00E3300E" w:rsidRPr="00C13618">
        <w:rPr>
          <w:rFonts w:ascii="Arial" w:eastAsia="Times New Roman" w:hAnsi="Arial" w:cs="Arial"/>
          <w:lang w:eastAsia="it-IT"/>
        </w:rPr>
        <w:t xml:space="preserve"> dall’applicazione della direttiva fino al 2028.</w:t>
      </w:r>
      <w:r w:rsidR="00406520">
        <w:rPr>
          <w:rFonts w:ascii="Arial" w:eastAsia="Times New Roman" w:hAnsi="Arial" w:cs="Arial"/>
          <w:lang w:eastAsia="it-IT"/>
        </w:rPr>
        <w:t xml:space="preserve"> Tali imprese rendiconteranno sulla base di standard separati, semplificati, che l’EFRAG </w:t>
      </w:r>
      <w:r w:rsidR="00406520" w:rsidRPr="00406520">
        <w:rPr>
          <w:rFonts w:ascii="Arial" w:eastAsia="Times New Roman" w:hAnsi="Arial" w:cs="Arial"/>
          <w:lang w:eastAsia="it-IT"/>
        </w:rPr>
        <w:t>predi</w:t>
      </w:r>
      <w:r w:rsidR="00406520">
        <w:rPr>
          <w:rFonts w:ascii="Arial" w:eastAsia="Times New Roman" w:hAnsi="Arial" w:cs="Arial"/>
          <w:lang w:eastAsia="it-IT"/>
        </w:rPr>
        <w:t>s</w:t>
      </w:r>
      <w:r w:rsidR="00406520" w:rsidRPr="00406520">
        <w:rPr>
          <w:rFonts w:ascii="Arial" w:eastAsia="Times New Roman" w:hAnsi="Arial" w:cs="Arial"/>
          <w:lang w:eastAsia="it-IT"/>
        </w:rPr>
        <w:t>p</w:t>
      </w:r>
      <w:r w:rsidR="00406520">
        <w:rPr>
          <w:rFonts w:ascii="Arial" w:eastAsia="Times New Roman" w:hAnsi="Arial" w:cs="Arial"/>
          <w:lang w:eastAsia="it-IT"/>
        </w:rPr>
        <w:t xml:space="preserve">orrà </w:t>
      </w:r>
      <w:r w:rsidR="00406520" w:rsidRPr="00406520">
        <w:rPr>
          <w:rFonts w:ascii="Arial" w:eastAsia="Times New Roman" w:hAnsi="Arial" w:cs="Arial"/>
          <w:lang w:eastAsia="it-IT"/>
        </w:rPr>
        <w:t>nel corso del 2023.</w:t>
      </w:r>
    </w:p>
    <w:p w14:paraId="64670495" w14:textId="7EC7A039" w:rsidR="003721CB" w:rsidRDefault="003721CB" w:rsidP="00FE5DBB">
      <w:pPr>
        <w:spacing w:before="120"/>
        <w:ind w:left="-284" w:hanging="142"/>
        <w:jc w:val="both"/>
        <w:rPr>
          <w:rFonts w:ascii="Arial" w:eastAsia="Times New Roman" w:hAnsi="Arial" w:cs="Arial"/>
          <w:lang w:eastAsia="it-IT"/>
        </w:rPr>
      </w:pPr>
      <w:r>
        <w:rPr>
          <w:rFonts w:ascii="Arial" w:eastAsia="Times New Roman" w:hAnsi="Arial" w:cs="Arial"/>
          <w:lang w:eastAsia="it-IT"/>
        </w:rPr>
        <w:t xml:space="preserve">  In tale quadro operativo, l’EFRAG ha incoraggiato la Commissione europea a istituire</w:t>
      </w:r>
      <w:r w:rsidR="00E7584C">
        <w:rPr>
          <w:rFonts w:ascii="Arial" w:eastAsia="Times New Roman" w:hAnsi="Arial" w:cs="Arial"/>
          <w:lang w:eastAsia="it-IT"/>
        </w:rPr>
        <w:t>, in prospettiva,</w:t>
      </w:r>
      <w:r>
        <w:rPr>
          <w:rFonts w:ascii="Arial" w:eastAsia="Times New Roman" w:hAnsi="Arial" w:cs="Arial"/>
          <w:lang w:eastAsia="it-IT"/>
        </w:rPr>
        <w:t xml:space="preserve"> un meccanismo interpretativo dei nuovi standard, volto a supportarne la loro attuazione e a risolvere le questioni che sorgeranno nella pratica della loro </w:t>
      </w:r>
      <w:r w:rsidR="00E7584C">
        <w:rPr>
          <w:rFonts w:ascii="Arial" w:eastAsia="Times New Roman" w:hAnsi="Arial" w:cs="Arial"/>
          <w:lang w:eastAsia="it-IT"/>
        </w:rPr>
        <w:t>applicazione.</w:t>
      </w:r>
      <w:r>
        <w:rPr>
          <w:rFonts w:ascii="Arial" w:eastAsia="Times New Roman" w:hAnsi="Arial" w:cs="Arial"/>
          <w:lang w:eastAsia="it-IT"/>
        </w:rPr>
        <w:t xml:space="preserve"> </w:t>
      </w:r>
    </w:p>
    <w:p w14:paraId="773D7610" w14:textId="2DC26F27" w:rsidR="00542242" w:rsidRDefault="00542242" w:rsidP="00FE5DBB">
      <w:pPr>
        <w:spacing w:before="120"/>
        <w:ind w:left="-284" w:hanging="142"/>
        <w:jc w:val="both"/>
        <w:rPr>
          <w:rFonts w:ascii="Arial" w:eastAsia="Times New Roman" w:hAnsi="Arial" w:cs="Arial"/>
          <w:lang w:eastAsia="it-IT"/>
        </w:rPr>
      </w:pPr>
      <w:r>
        <w:rPr>
          <w:rFonts w:ascii="Arial" w:eastAsia="Times New Roman" w:hAnsi="Arial" w:cs="Arial"/>
          <w:lang w:eastAsia="it-IT"/>
        </w:rPr>
        <w:t xml:space="preserve">  </w:t>
      </w:r>
      <w:bookmarkStart w:id="4" w:name="_Hlk125967416"/>
      <w:r>
        <w:rPr>
          <w:rFonts w:ascii="Arial" w:eastAsia="Times New Roman" w:hAnsi="Arial" w:cs="Arial"/>
          <w:lang w:eastAsia="it-IT"/>
        </w:rPr>
        <w:t>Confindustria seguirà gli sviluppi dei lavori EFRAG, anche in coordinamento con Business Europe, fornendo il proprio contributo, sia con riferimento alla finalizzazione del primo set di standard sopra illustrati, che alla definizione degli standard settoriali, nonché alla elaborazione degli standard per le PMI, attraverso il coinvolgimento del Sistema associativo, nelle diverse fasi del processo.</w:t>
      </w:r>
    </w:p>
    <w:p w14:paraId="3C4828B8" w14:textId="4FFE2FC2" w:rsidR="00542242" w:rsidRDefault="00542242" w:rsidP="00FE5DBB">
      <w:pPr>
        <w:spacing w:before="120"/>
        <w:ind w:left="-284" w:hanging="142"/>
        <w:jc w:val="both"/>
        <w:rPr>
          <w:rFonts w:ascii="Arial" w:eastAsia="Times New Roman" w:hAnsi="Arial" w:cs="Arial"/>
          <w:lang w:eastAsia="it-IT"/>
        </w:rPr>
      </w:pPr>
      <w:r>
        <w:rPr>
          <w:rFonts w:ascii="Arial" w:eastAsia="Times New Roman" w:hAnsi="Arial" w:cs="Arial"/>
          <w:lang w:eastAsia="it-IT"/>
        </w:rPr>
        <w:t xml:space="preserve">  Verrà data notizia dei passaggi più salienti attraverso le News e le Note di aggiornamento sul dossier CSRD pubblicate sul sito confederale</w:t>
      </w:r>
      <w:r w:rsidR="001646EB">
        <w:rPr>
          <w:rFonts w:ascii="Arial" w:eastAsia="Times New Roman" w:hAnsi="Arial" w:cs="Arial"/>
          <w:lang w:eastAsia="it-IT"/>
        </w:rPr>
        <w:t>.</w:t>
      </w:r>
    </w:p>
    <w:p w14:paraId="6CD99A8D" w14:textId="77777777" w:rsidR="00542242" w:rsidRDefault="00542242" w:rsidP="00FE5DBB">
      <w:pPr>
        <w:spacing w:before="120"/>
        <w:ind w:left="-284" w:hanging="142"/>
        <w:jc w:val="both"/>
        <w:rPr>
          <w:rFonts w:ascii="Arial" w:eastAsia="Times New Roman" w:hAnsi="Arial" w:cs="Arial"/>
          <w:lang w:eastAsia="it-IT"/>
        </w:rPr>
      </w:pPr>
    </w:p>
    <w:bookmarkEnd w:id="4"/>
    <w:p w14:paraId="5372FBF8" w14:textId="1734BE45" w:rsidR="00542242" w:rsidRPr="00406520" w:rsidRDefault="00542242" w:rsidP="00542242">
      <w:pPr>
        <w:spacing w:before="120"/>
        <w:ind w:left="-284" w:hanging="142"/>
        <w:jc w:val="center"/>
        <w:rPr>
          <w:rFonts w:ascii="Arial" w:eastAsia="Times New Roman" w:hAnsi="Arial" w:cs="Arial"/>
          <w:lang w:eastAsia="it-IT"/>
        </w:rPr>
      </w:pPr>
      <w:r>
        <w:rPr>
          <w:rFonts w:ascii="Arial" w:eastAsia="Times New Roman" w:hAnsi="Arial" w:cs="Arial"/>
          <w:lang w:eastAsia="it-IT"/>
        </w:rPr>
        <w:t>******</w:t>
      </w:r>
    </w:p>
    <w:p w14:paraId="225832DD" w14:textId="6CD339DA" w:rsidR="00E22944" w:rsidRDefault="00E22944" w:rsidP="00E22944">
      <w:pPr>
        <w:pStyle w:val="NormaleWeb"/>
        <w:shd w:val="clear" w:color="auto" w:fill="FFFFFF"/>
        <w:spacing w:before="0" w:beforeAutospacing="0" w:after="300" w:afterAutospacing="0"/>
        <w:ind w:left="-142"/>
        <w:jc w:val="both"/>
        <w:rPr>
          <w:sz w:val="22"/>
          <w:szCs w:val="22"/>
        </w:rPr>
      </w:pPr>
    </w:p>
    <w:p w14:paraId="7E5F60EB" w14:textId="2C1619F9" w:rsidR="00542242" w:rsidRDefault="00542242" w:rsidP="00E22944">
      <w:pPr>
        <w:pStyle w:val="NormaleWeb"/>
        <w:shd w:val="clear" w:color="auto" w:fill="FFFFFF"/>
        <w:spacing w:before="0" w:beforeAutospacing="0" w:after="300" w:afterAutospacing="0"/>
        <w:ind w:left="-142"/>
        <w:jc w:val="both"/>
        <w:rPr>
          <w:sz w:val="22"/>
          <w:szCs w:val="22"/>
        </w:rPr>
      </w:pPr>
    </w:p>
    <w:p w14:paraId="66EF3002" w14:textId="77777777" w:rsidR="00542242" w:rsidRPr="0067278A" w:rsidRDefault="00542242" w:rsidP="00E22944">
      <w:pPr>
        <w:pStyle w:val="NormaleWeb"/>
        <w:shd w:val="clear" w:color="auto" w:fill="FFFFFF"/>
        <w:spacing w:before="0" w:beforeAutospacing="0" w:after="300" w:afterAutospacing="0"/>
        <w:ind w:left="-142"/>
        <w:jc w:val="both"/>
        <w:rPr>
          <w:sz w:val="22"/>
          <w:szCs w:val="22"/>
        </w:rPr>
      </w:pPr>
    </w:p>
    <w:p w14:paraId="2534F5F8" w14:textId="77777777" w:rsidR="000C3D4D" w:rsidRPr="000C3D4D" w:rsidRDefault="000C3D4D" w:rsidP="00125BC3"/>
    <w:p w14:paraId="482FC436" w14:textId="0C2A374B" w:rsidR="00125BC3" w:rsidRPr="001A0495" w:rsidRDefault="00125BC3" w:rsidP="00125BC3"/>
    <w:p w14:paraId="0D1E9CDC" w14:textId="77777777" w:rsidR="00125BC3" w:rsidRPr="001A0495" w:rsidRDefault="00125BC3" w:rsidP="00125BC3"/>
    <w:sectPr w:rsidR="00125BC3" w:rsidRPr="001A0495" w:rsidSect="005E0836">
      <w:footerReference w:type="default" r:id="rId10"/>
      <w:pgSz w:w="11906" w:h="16838"/>
      <w:pgMar w:top="1417" w:right="113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2817" w14:textId="77777777" w:rsidR="00E17F3C" w:rsidRDefault="00E17F3C" w:rsidP="004245CC">
      <w:r>
        <w:separator/>
      </w:r>
    </w:p>
  </w:endnote>
  <w:endnote w:type="continuationSeparator" w:id="0">
    <w:p w14:paraId="5C60A5AE" w14:textId="77777777" w:rsidR="00E17F3C" w:rsidRDefault="00E17F3C" w:rsidP="0042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683400"/>
      <w:docPartObj>
        <w:docPartGallery w:val="Page Numbers (Bottom of Page)"/>
        <w:docPartUnique/>
      </w:docPartObj>
    </w:sdtPr>
    <w:sdtContent>
      <w:p w14:paraId="57D2D589" w14:textId="2616E434" w:rsidR="00944FDC" w:rsidRDefault="00944FDC">
        <w:pPr>
          <w:pStyle w:val="Pidipagina"/>
          <w:jc w:val="center"/>
        </w:pPr>
        <w:r>
          <w:fldChar w:fldCharType="begin"/>
        </w:r>
        <w:r>
          <w:instrText>PAGE   \* MERGEFORMAT</w:instrText>
        </w:r>
        <w:r>
          <w:fldChar w:fldCharType="separate"/>
        </w:r>
        <w:r>
          <w:t>2</w:t>
        </w:r>
        <w:r>
          <w:fldChar w:fldCharType="end"/>
        </w:r>
      </w:p>
    </w:sdtContent>
  </w:sdt>
  <w:p w14:paraId="64B6446B" w14:textId="77777777" w:rsidR="002860AA" w:rsidRDefault="002860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9B7F" w14:textId="77777777" w:rsidR="00E17F3C" w:rsidRDefault="00E17F3C" w:rsidP="004245CC">
      <w:r>
        <w:separator/>
      </w:r>
    </w:p>
  </w:footnote>
  <w:footnote w:type="continuationSeparator" w:id="0">
    <w:p w14:paraId="071FE864" w14:textId="77777777" w:rsidR="00E17F3C" w:rsidRDefault="00E17F3C" w:rsidP="004245CC">
      <w:r>
        <w:continuationSeparator/>
      </w:r>
    </w:p>
  </w:footnote>
  <w:footnote w:id="1">
    <w:p w14:paraId="206DC8FF" w14:textId="4BD69754" w:rsidR="008059E4" w:rsidRPr="008059E4" w:rsidRDefault="008059E4" w:rsidP="008059E4">
      <w:pPr>
        <w:shd w:val="clear" w:color="auto" w:fill="FFFFFF"/>
        <w:spacing w:after="100" w:afterAutospacing="1"/>
        <w:ind w:left="-284"/>
        <w:jc w:val="both"/>
        <w:rPr>
          <w:rFonts w:ascii="Arial" w:eastAsia="Times New Roman" w:hAnsi="Arial" w:cs="Arial"/>
          <w:i/>
          <w:iCs/>
          <w:spacing w:val="1"/>
          <w:sz w:val="18"/>
          <w:szCs w:val="18"/>
          <w:lang w:eastAsia="it-IT"/>
        </w:rPr>
      </w:pPr>
      <w:r>
        <w:rPr>
          <w:rStyle w:val="Rimandonotaapidipagina"/>
        </w:rPr>
        <w:footnoteRef/>
      </w:r>
      <w:r>
        <w:t xml:space="preserve"> </w:t>
      </w:r>
      <w:r w:rsidRPr="008059E4">
        <w:rPr>
          <w:rFonts w:ascii="Arial" w:hAnsi="Arial" w:cs="Arial"/>
          <w:sz w:val="18"/>
          <w:szCs w:val="18"/>
        </w:rPr>
        <w:t xml:space="preserve">La proposta di direttiva CSRDDD </w:t>
      </w:r>
      <w:r w:rsidRPr="008059E4">
        <w:rPr>
          <w:rFonts w:ascii="Arial" w:hAnsi="Arial" w:cs="Arial"/>
          <w:sz w:val="18"/>
          <w:szCs w:val="18"/>
          <w:shd w:val="clear" w:color="auto" w:fill="FFFFFF"/>
        </w:rPr>
        <w:t>introduce una disciplina trasversale per promuovere il contributo delle società attive nel mercato unico al rispetto dei diritti umani e dell'ambiente nelle attività che svolgono e nelle catene del valore cui partecipano, individuando, prevenendo e attutendo gli impatti negativi sui diritti umani e gli impatti ambientali negativi che producono e assumendosene la responsabilità, e mettendo in atto adeguati sistemi e misure di governance e gestione a tal fine.</w:t>
      </w:r>
    </w:p>
    <w:p w14:paraId="2B89A4E4" w14:textId="2EC4A957" w:rsidR="008059E4" w:rsidRDefault="008059E4">
      <w:pPr>
        <w:pStyle w:val="Testonotaapidipagina"/>
      </w:pPr>
    </w:p>
  </w:footnote>
  <w:footnote w:id="2">
    <w:p w14:paraId="02F315E5" w14:textId="5F01D514" w:rsidR="00D93EBA" w:rsidRPr="00CC1128" w:rsidRDefault="0083332B" w:rsidP="00D93EBA">
      <w:pPr>
        <w:pStyle w:val="Testonotaapidipagina"/>
        <w:jc w:val="both"/>
        <w:rPr>
          <w:rFonts w:ascii="Arial" w:hAnsi="Arial" w:cs="Arial"/>
          <w:sz w:val="18"/>
          <w:szCs w:val="18"/>
        </w:rPr>
      </w:pPr>
      <w:r w:rsidRPr="00CC1128">
        <w:rPr>
          <w:rFonts w:ascii="Arial" w:hAnsi="Arial" w:cs="Arial"/>
          <w:sz w:val="18"/>
          <w:szCs w:val="18"/>
        </w:rPr>
        <w:t>E</w:t>
      </w:r>
      <w:r w:rsidR="00D93EBA" w:rsidRPr="00CC1128">
        <w:rPr>
          <w:rFonts w:ascii="Arial" w:hAnsi="Arial" w:cs="Arial"/>
          <w:sz w:val="18"/>
          <w:szCs w:val="18"/>
        </w:rPr>
        <w:t xml:space="preserve">FRAG </w:t>
      </w:r>
      <w:r w:rsidR="00D93EBA" w:rsidRPr="00CC1128">
        <w:rPr>
          <w:rFonts w:ascii="Arial" w:hAnsi="Arial" w:cs="Arial"/>
          <w:i/>
          <w:iCs/>
          <w:sz w:val="18"/>
          <w:szCs w:val="18"/>
        </w:rPr>
        <w:t xml:space="preserve">– European Financial Reporting Advisory </w:t>
      </w:r>
      <w:r w:rsidR="00D93EBA" w:rsidRPr="00CC1128">
        <w:rPr>
          <w:rFonts w:ascii="Arial" w:hAnsi="Arial" w:cs="Arial"/>
          <w:sz w:val="18"/>
          <w:szCs w:val="18"/>
        </w:rPr>
        <w:t>- il Gruppo consultivo europeo sull’informativa finanziaria è un’associazione senza scopo di lucro istituita ai sensi del diritto belga che opera al servizio del pubblico interesse fornendo consulenza alla Commissione riguardo all’omologazione dei principi internazionali d’informativa finanziaria</w:t>
      </w:r>
    </w:p>
  </w:footnote>
  <w:footnote w:id="3">
    <w:p w14:paraId="2E0669DB" w14:textId="7EEFEFF7" w:rsidR="00C84E9F" w:rsidRDefault="00C84E9F">
      <w:pPr>
        <w:pStyle w:val="Testonotaapidipagina"/>
      </w:pPr>
      <w:r>
        <w:rPr>
          <w:rStyle w:val="Rimandonotaapidipagina"/>
        </w:rPr>
        <w:footnoteRef/>
      </w:r>
      <w:r>
        <w:t xml:space="preserve"> </w:t>
      </w:r>
      <w:r w:rsidRPr="00C84E9F">
        <w:rPr>
          <w:rFonts w:ascii="Arial" w:hAnsi="Arial" w:cs="Arial"/>
          <w:sz w:val="18"/>
          <w:szCs w:val="18"/>
        </w:rPr>
        <w:t xml:space="preserve">Il pacchetto delle bozze </w:t>
      </w:r>
      <w:r w:rsidR="003F4067">
        <w:rPr>
          <w:rFonts w:ascii="Arial" w:hAnsi="Arial" w:cs="Arial"/>
          <w:sz w:val="18"/>
          <w:szCs w:val="18"/>
        </w:rPr>
        <w:t xml:space="preserve">di standard </w:t>
      </w:r>
      <w:r w:rsidR="008D2C55">
        <w:rPr>
          <w:rFonts w:ascii="Arial" w:hAnsi="Arial" w:cs="Arial"/>
          <w:sz w:val="18"/>
          <w:szCs w:val="18"/>
        </w:rPr>
        <w:t xml:space="preserve">EFRAG </w:t>
      </w:r>
      <w:r w:rsidRPr="00C84E9F">
        <w:rPr>
          <w:rFonts w:ascii="Arial" w:hAnsi="Arial" w:cs="Arial"/>
          <w:sz w:val="18"/>
          <w:szCs w:val="18"/>
        </w:rPr>
        <w:t xml:space="preserve">trasmesse alla Commissione è scaricabile </w:t>
      </w:r>
      <w:r w:rsidR="003F4067">
        <w:rPr>
          <w:rFonts w:ascii="Arial" w:hAnsi="Arial" w:cs="Arial"/>
          <w:sz w:val="18"/>
          <w:szCs w:val="18"/>
        </w:rPr>
        <w:t>dal s</w:t>
      </w:r>
      <w:r w:rsidRPr="00C84E9F">
        <w:rPr>
          <w:rFonts w:ascii="Arial" w:hAnsi="Arial" w:cs="Arial"/>
          <w:sz w:val="18"/>
          <w:szCs w:val="18"/>
        </w:rPr>
        <w:t xml:space="preserve">ito: </w:t>
      </w:r>
      <w:hyperlink r:id="rId1" w:history="1">
        <w:r w:rsidRPr="00C84E9F">
          <w:rPr>
            <w:rStyle w:val="Collegamentoipertestuale"/>
            <w:rFonts w:ascii="Arial" w:hAnsi="Arial" w:cs="Arial"/>
            <w:color w:val="000000"/>
            <w:sz w:val="18"/>
            <w:szCs w:val="18"/>
            <w:u w:val="none"/>
            <w:shd w:val="clear" w:color="auto" w:fill="FFFFFF"/>
          </w:rPr>
          <w:t>https://www.efrag.org/lab6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423CD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DD86D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ABB235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4159F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3B521C"/>
    <w:multiLevelType w:val="multilevel"/>
    <w:tmpl w:val="808A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9777EF"/>
    <w:multiLevelType w:val="hybridMultilevel"/>
    <w:tmpl w:val="F2A0A00A"/>
    <w:lvl w:ilvl="0" w:tplc="8E944E16">
      <w:start w:val="1"/>
      <w:numFmt w:val="decimal"/>
      <w:lvlText w:val="%1."/>
      <w:lvlJc w:val="left"/>
      <w:pPr>
        <w:ind w:left="76" w:hanging="360"/>
      </w:pPr>
      <w:rPr>
        <w:rFonts w:hint="default"/>
        <w:b/>
        <w:bCs w:val="0"/>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6" w15:restartNumberingAfterBreak="0">
    <w:nsid w:val="04D21104"/>
    <w:multiLevelType w:val="hybridMultilevel"/>
    <w:tmpl w:val="56E4D57E"/>
    <w:lvl w:ilvl="0" w:tplc="D92610D0">
      <w:start w:val="1"/>
      <w:numFmt w:val="lowerRoman"/>
      <w:lvlText w:val="%1)"/>
      <w:lvlJc w:val="left"/>
      <w:pPr>
        <w:ind w:left="436" w:hanging="72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7" w15:restartNumberingAfterBreak="0">
    <w:nsid w:val="0AC31694"/>
    <w:multiLevelType w:val="multilevel"/>
    <w:tmpl w:val="DA06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5ECF2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720FB2"/>
    <w:multiLevelType w:val="hybridMultilevel"/>
    <w:tmpl w:val="C80ACEE4"/>
    <w:lvl w:ilvl="0" w:tplc="D2E8BFF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C0387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DDF2A9F"/>
    <w:multiLevelType w:val="multilevel"/>
    <w:tmpl w:val="8A9CE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EC50AB"/>
    <w:multiLevelType w:val="hybridMultilevel"/>
    <w:tmpl w:val="41908178"/>
    <w:lvl w:ilvl="0" w:tplc="2FF8B1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3" w15:restartNumberingAfterBreak="0">
    <w:nsid w:val="23AD56E1"/>
    <w:multiLevelType w:val="hybridMultilevel"/>
    <w:tmpl w:val="930478C6"/>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4" w15:restartNumberingAfterBreak="0">
    <w:nsid w:val="2F6E4057"/>
    <w:multiLevelType w:val="multilevel"/>
    <w:tmpl w:val="11C28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F80230"/>
    <w:multiLevelType w:val="hybridMultilevel"/>
    <w:tmpl w:val="26B67236"/>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6" w15:restartNumberingAfterBreak="0">
    <w:nsid w:val="30654D76"/>
    <w:multiLevelType w:val="multilevel"/>
    <w:tmpl w:val="D8105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A34F2"/>
    <w:multiLevelType w:val="hybridMultilevel"/>
    <w:tmpl w:val="C72C893C"/>
    <w:lvl w:ilvl="0" w:tplc="DB90D174">
      <w:start w:val="2"/>
      <w:numFmt w:val="bullet"/>
      <w:lvlText w:val="-"/>
      <w:lvlJc w:val="left"/>
      <w:pPr>
        <w:ind w:left="1116" w:hanging="360"/>
      </w:pPr>
      <w:rPr>
        <w:rFonts w:ascii="Arial" w:eastAsia="Times New Roman" w:hAnsi="Arial" w:cs="Arial" w:hint="default"/>
      </w:rPr>
    </w:lvl>
    <w:lvl w:ilvl="1" w:tplc="04100003" w:tentative="1">
      <w:start w:val="1"/>
      <w:numFmt w:val="bullet"/>
      <w:lvlText w:val="o"/>
      <w:lvlJc w:val="left"/>
      <w:pPr>
        <w:ind w:left="1836" w:hanging="360"/>
      </w:pPr>
      <w:rPr>
        <w:rFonts w:ascii="Courier New" w:hAnsi="Courier New" w:cs="Courier New" w:hint="default"/>
      </w:rPr>
    </w:lvl>
    <w:lvl w:ilvl="2" w:tplc="04100005" w:tentative="1">
      <w:start w:val="1"/>
      <w:numFmt w:val="bullet"/>
      <w:lvlText w:val=""/>
      <w:lvlJc w:val="left"/>
      <w:pPr>
        <w:ind w:left="2556" w:hanging="360"/>
      </w:pPr>
      <w:rPr>
        <w:rFonts w:ascii="Wingdings" w:hAnsi="Wingdings" w:hint="default"/>
      </w:rPr>
    </w:lvl>
    <w:lvl w:ilvl="3" w:tplc="04100001" w:tentative="1">
      <w:start w:val="1"/>
      <w:numFmt w:val="bullet"/>
      <w:lvlText w:val=""/>
      <w:lvlJc w:val="left"/>
      <w:pPr>
        <w:ind w:left="3276" w:hanging="360"/>
      </w:pPr>
      <w:rPr>
        <w:rFonts w:ascii="Symbol" w:hAnsi="Symbol" w:hint="default"/>
      </w:rPr>
    </w:lvl>
    <w:lvl w:ilvl="4" w:tplc="04100003" w:tentative="1">
      <w:start w:val="1"/>
      <w:numFmt w:val="bullet"/>
      <w:lvlText w:val="o"/>
      <w:lvlJc w:val="left"/>
      <w:pPr>
        <w:ind w:left="3996" w:hanging="360"/>
      </w:pPr>
      <w:rPr>
        <w:rFonts w:ascii="Courier New" w:hAnsi="Courier New" w:cs="Courier New" w:hint="default"/>
      </w:rPr>
    </w:lvl>
    <w:lvl w:ilvl="5" w:tplc="04100005" w:tentative="1">
      <w:start w:val="1"/>
      <w:numFmt w:val="bullet"/>
      <w:lvlText w:val=""/>
      <w:lvlJc w:val="left"/>
      <w:pPr>
        <w:ind w:left="4716" w:hanging="360"/>
      </w:pPr>
      <w:rPr>
        <w:rFonts w:ascii="Wingdings" w:hAnsi="Wingdings" w:hint="default"/>
      </w:rPr>
    </w:lvl>
    <w:lvl w:ilvl="6" w:tplc="04100001" w:tentative="1">
      <w:start w:val="1"/>
      <w:numFmt w:val="bullet"/>
      <w:lvlText w:val=""/>
      <w:lvlJc w:val="left"/>
      <w:pPr>
        <w:ind w:left="5436" w:hanging="360"/>
      </w:pPr>
      <w:rPr>
        <w:rFonts w:ascii="Symbol" w:hAnsi="Symbol" w:hint="default"/>
      </w:rPr>
    </w:lvl>
    <w:lvl w:ilvl="7" w:tplc="04100003" w:tentative="1">
      <w:start w:val="1"/>
      <w:numFmt w:val="bullet"/>
      <w:lvlText w:val="o"/>
      <w:lvlJc w:val="left"/>
      <w:pPr>
        <w:ind w:left="6156" w:hanging="360"/>
      </w:pPr>
      <w:rPr>
        <w:rFonts w:ascii="Courier New" w:hAnsi="Courier New" w:cs="Courier New" w:hint="default"/>
      </w:rPr>
    </w:lvl>
    <w:lvl w:ilvl="8" w:tplc="04100005" w:tentative="1">
      <w:start w:val="1"/>
      <w:numFmt w:val="bullet"/>
      <w:lvlText w:val=""/>
      <w:lvlJc w:val="left"/>
      <w:pPr>
        <w:ind w:left="6876" w:hanging="360"/>
      </w:pPr>
      <w:rPr>
        <w:rFonts w:ascii="Wingdings" w:hAnsi="Wingdings" w:hint="default"/>
      </w:rPr>
    </w:lvl>
  </w:abstractNum>
  <w:abstractNum w:abstractNumId="18" w15:restartNumberingAfterBreak="0">
    <w:nsid w:val="3DE372CF"/>
    <w:multiLevelType w:val="multilevel"/>
    <w:tmpl w:val="6492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7075E7"/>
    <w:multiLevelType w:val="multilevel"/>
    <w:tmpl w:val="E378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5B7EFC"/>
    <w:multiLevelType w:val="hybridMultilevel"/>
    <w:tmpl w:val="19A8C56E"/>
    <w:lvl w:ilvl="0" w:tplc="6C7A2738">
      <w:start w:val="2"/>
      <w:numFmt w:val="bullet"/>
      <w:lvlText w:val="-"/>
      <w:lvlJc w:val="left"/>
      <w:pPr>
        <w:ind w:left="76" w:hanging="360"/>
      </w:pPr>
      <w:rPr>
        <w:rFonts w:ascii="Arial" w:eastAsia="Times New Roman" w:hAnsi="Arial" w:cs="Arial" w:hint="default"/>
        <w:color w:val="auto"/>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1" w15:restartNumberingAfterBreak="0">
    <w:nsid w:val="4B9D785E"/>
    <w:multiLevelType w:val="hybridMultilevel"/>
    <w:tmpl w:val="137E2412"/>
    <w:lvl w:ilvl="0" w:tplc="59B04C24">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2" w15:restartNumberingAfterBreak="0">
    <w:nsid w:val="4F6B7F75"/>
    <w:multiLevelType w:val="hybridMultilevel"/>
    <w:tmpl w:val="FDA099FA"/>
    <w:lvl w:ilvl="0" w:tplc="0410000D">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3" w15:restartNumberingAfterBreak="0">
    <w:nsid w:val="55F73C32"/>
    <w:multiLevelType w:val="hybridMultilevel"/>
    <w:tmpl w:val="B93CE24E"/>
    <w:lvl w:ilvl="0" w:tplc="299E15C0">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4" w15:restartNumberingAfterBreak="0">
    <w:nsid w:val="57D13B0A"/>
    <w:multiLevelType w:val="hybridMultilevel"/>
    <w:tmpl w:val="3DBE2A2A"/>
    <w:lvl w:ilvl="0" w:tplc="F9FE47EA">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A3FFDE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BBE537E"/>
    <w:multiLevelType w:val="hybridMultilevel"/>
    <w:tmpl w:val="A8E87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2202F2E"/>
    <w:multiLevelType w:val="hybridMultilevel"/>
    <w:tmpl w:val="B1A45B52"/>
    <w:lvl w:ilvl="0" w:tplc="D284A58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752141B"/>
    <w:multiLevelType w:val="hybridMultilevel"/>
    <w:tmpl w:val="3EB2862E"/>
    <w:lvl w:ilvl="0" w:tplc="8DF433EC">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9" w15:restartNumberingAfterBreak="0">
    <w:nsid w:val="6FA271B7"/>
    <w:multiLevelType w:val="multilevel"/>
    <w:tmpl w:val="9A68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A934AA"/>
    <w:multiLevelType w:val="multilevel"/>
    <w:tmpl w:val="32E8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74163A"/>
    <w:multiLevelType w:val="multilevel"/>
    <w:tmpl w:val="F950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3C3D20"/>
    <w:multiLevelType w:val="hybridMultilevel"/>
    <w:tmpl w:val="70841C32"/>
    <w:lvl w:ilvl="0" w:tplc="0E0EAE84">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33" w15:restartNumberingAfterBreak="0">
    <w:nsid w:val="7E611633"/>
    <w:multiLevelType w:val="multilevel"/>
    <w:tmpl w:val="C024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61562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065045">
    <w:abstractNumId w:val="26"/>
  </w:num>
  <w:num w:numId="3" w16cid:durableId="526061974">
    <w:abstractNumId w:val="24"/>
  </w:num>
  <w:num w:numId="4" w16cid:durableId="84696235">
    <w:abstractNumId w:val="7"/>
  </w:num>
  <w:num w:numId="5" w16cid:durableId="439112462">
    <w:abstractNumId w:val="14"/>
  </w:num>
  <w:num w:numId="6" w16cid:durableId="328296398">
    <w:abstractNumId w:val="19"/>
  </w:num>
  <w:num w:numId="7" w16cid:durableId="556354385">
    <w:abstractNumId w:val="11"/>
  </w:num>
  <w:num w:numId="8" w16cid:durableId="751436956">
    <w:abstractNumId w:val="33"/>
  </w:num>
  <w:num w:numId="9" w16cid:durableId="161285929">
    <w:abstractNumId w:val="30"/>
  </w:num>
  <w:num w:numId="10" w16cid:durableId="816841501">
    <w:abstractNumId w:val="15"/>
  </w:num>
  <w:num w:numId="11" w16cid:durableId="646739234">
    <w:abstractNumId w:val="26"/>
  </w:num>
  <w:num w:numId="12" w16cid:durableId="953905816">
    <w:abstractNumId w:val="18"/>
  </w:num>
  <w:num w:numId="13" w16cid:durableId="571424679">
    <w:abstractNumId w:val="20"/>
  </w:num>
  <w:num w:numId="14" w16cid:durableId="2119910139">
    <w:abstractNumId w:val="6"/>
  </w:num>
  <w:num w:numId="15" w16cid:durableId="1458185423">
    <w:abstractNumId w:val="4"/>
  </w:num>
  <w:num w:numId="16" w16cid:durableId="2035185202">
    <w:abstractNumId w:val="16"/>
  </w:num>
  <w:num w:numId="17" w16cid:durableId="272055967">
    <w:abstractNumId w:val="21"/>
  </w:num>
  <w:num w:numId="18" w16cid:durableId="621545852">
    <w:abstractNumId w:val="23"/>
  </w:num>
  <w:num w:numId="19" w16cid:durableId="881941843">
    <w:abstractNumId w:val="32"/>
  </w:num>
  <w:num w:numId="20" w16cid:durableId="1357467580">
    <w:abstractNumId w:val="12"/>
  </w:num>
  <w:num w:numId="21" w16cid:durableId="135494015">
    <w:abstractNumId w:val="28"/>
  </w:num>
  <w:num w:numId="22" w16cid:durableId="1086532536">
    <w:abstractNumId w:val="3"/>
  </w:num>
  <w:num w:numId="23" w16cid:durableId="1897625705">
    <w:abstractNumId w:val="10"/>
  </w:num>
  <w:num w:numId="24" w16cid:durableId="395126734">
    <w:abstractNumId w:val="8"/>
  </w:num>
  <w:num w:numId="25" w16cid:durableId="1459949810">
    <w:abstractNumId w:val="2"/>
  </w:num>
  <w:num w:numId="26" w16cid:durableId="628513686">
    <w:abstractNumId w:val="0"/>
  </w:num>
  <w:num w:numId="27" w16cid:durableId="1367679025">
    <w:abstractNumId w:val="25"/>
  </w:num>
  <w:num w:numId="28" w16cid:durableId="2012491620">
    <w:abstractNumId w:val="1"/>
  </w:num>
  <w:num w:numId="29" w16cid:durableId="549001306">
    <w:abstractNumId w:val="17"/>
  </w:num>
  <w:num w:numId="30" w16cid:durableId="171919684">
    <w:abstractNumId w:val="31"/>
  </w:num>
  <w:num w:numId="31" w16cid:durableId="16473048">
    <w:abstractNumId w:val="5"/>
  </w:num>
  <w:num w:numId="32" w16cid:durableId="26681977">
    <w:abstractNumId w:val="13"/>
  </w:num>
  <w:num w:numId="33" w16cid:durableId="1435907379">
    <w:abstractNumId w:val="29"/>
  </w:num>
  <w:num w:numId="34" w16cid:durableId="1103956116">
    <w:abstractNumId w:val="22"/>
  </w:num>
  <w:num w:numId="35" w16cid:durableId="14433824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C3"/>
    <w:rsid w:val="000040F0"/>
    <w:rsid w:val="00007998"/>
    <w:rsid w:val="00010C6A"/>
    <w:rsid w:val="00011398"/>
    <w:rsid w:val="00013D38"/>
    <w:rsid w:val="00015201"/>
    <w:rsid w:val="000172C1"/>
    <w:rsid w:val="00017324"/>
    <w:rsid w:val="0001762D"/>
    <w:rsid w:val="000232AF"/>
    <w:rsid w:val="000238E8"/>
    <w:rsid w:val="00023A57"/>
    <w:rsid w:val="00023E10"/>
    <w:rsid w:val="000244D6"/>
    <w:rsid w:val="00024B39"/>
    <w:rsid w:val="000251CC"/>
    <w:rsid w:val="00025599"/>
    <w:rsid w:val="0002713D"/>
    <w:rsid w:val="00030D01"/>
    <w:rsid w:val="00030EDF"/>
    <w:rsid w:val="00031983"/>
    <w:rsid w:val="00031B1B"/>
    <w:rsid w:val="000322EA"/>
    <w:rsid w:val="00033469"/>
    <w:rsid w:val="00034200"/>
    <w:rsid w:val="00034C76"/>
    <w:rsid w:val="0003529D"/>
    <w:rsid w:val="00035341"/>
    <w:rsid w:val="00042872"/>
    <w:rsid w:val="00042D0F"/>
    <w:rsid w:val="000432B2"/>
    <w:rsid w:val="00043414"/>
    <w:rsid w:val="000443C4"/>
    <w:rsid w:val="00044A4B"/>
    <w:rsid w:val="00046664"/>
    <w:rsid w:val="000479B7"/>
    <w:rsid w:val="00050F3C"/>
    <w:rsid w:val="00052CB3"/>
    <w:rsid w:val="000543C4"/>
    <w:rsid w:val="00056094"/>
    <w:rsid w:val="00060031"/>
    <w:rsid w:val="00060C64"/>
    <w:rsid w:val="00063FA2"/>
    <w:rsid w:val="00067A39"/>
    <w:rsid w:val="00070135"/>
    <w:rsid w:val="00070758"/>
    <w:rsid w:val="00070D00"/>
    <w:rsid w:val="00071B33"/>
    <w:rsid w:val="00071D3E"/>
    <w:rsid w:val="00071FFE"/>
    <w:rsid w:val="00072E9E"/>
    <w:rsid w:val="000768C3"/>
    <w:rsid w:val="00077862"/>
    <w:rsid w:val="00077CB6"/>
    <w:rsid w:val="00080317"/>
    <w:rsid w:val="000814B2"/>
    <w:rsid w:val="0008151F"/>
    <w:rsid w:val="00082117"/>
    <w:rsid w:val="00082F72"/>
    <w:rsid w:val="000834F7"/>
    <w:rsid w:val="0008368C"/>
    <w:rsid w:val="00085BFE"/>
    <w:rsid w:val="00087444"/>
    <w:rsid w:val="0009038B"/>
    <w:rsid w:val="00090B3A"/>
    <w:rsid w:val="00090EB8"/>
    <w:rsid w:val="000942FD"/>
    <w:rsid w:val="00094394"/>
    <w:rsid w:val="0009604B"/>
    <w:rsid w:val="00097EDC"/>
    <w:rsid w:val="000A0776"/>
    <w:rsid w:val="000A3660"/>
    <w:rsid w:val="000A3B86"/>
    <w:rsid w:val="000A4A46"/>
    <w:rsid w:val="000A5156"/>
    <w:rsid w:val="000A5FF7"/>
    <w:rsid w:val="000B326A"/>
    <w:rsid w:val="000B3731"/>
    <w:rsid w:val="000B4937"/>
    <w:rsid w:val="000B512B"/>
    <w:rsid w:val="000C0AAD"/>
    <w:rsid w:val="000C0D30"/>
    <w:rsid w:val="000C19FC"/>
    <w:rsid w:val="000C2CDB"/>
    <w:rsid w:val="000C3D4D"/>
    <w:rsid w:val="000C3D53"/>
    <w:rsid w:val="000C474F"/>
    <w:rsid w:val="000C67B0"/>
    <w:rsid w:val="000D024E"/>
    <w:rsid w:val="000D255E"/>
    <w:rsid w:val="000D3C0C"/>
    <w:rsid w:val="000D6EA8"/>
    <w:rsid w:val="000D7410"/>
    <w:rsid w:val="000E1427"/>
    <w:rsid w:val="000E1F10"/>
    <w:rsid w:val="000E6C5B"/>
    <w:rsid w:val="000E6CD3"/>
    <w:rsid w:val="000E739B"/>
    <w:rsid w:val="000F0886"/>
    <w:rsid w:val="000F375C"/>
    <w:rsid w:val="000F55D9"/>
    <w:rsid w:val="000F7F77"/>
    <w:rsid w:val="00100C7A"/>
    <w:rsid w:val="001010F5"/>
    <w:rsid w:val="00105EF8"/>
    <w:rsid w:val="00107B78"/>
    <w:rsid w:val="001106A5"/>
    <w:rsid w:val="00114405"/>
    <w:rsid w:val="001147BF"/>
    <w:rsid w:val="001176EA"/>
    <w:rsid w:val="00120000"/>
    <w:rsid w:val="00125BC3"/>
    <w:rsid w:val="00127097"/>
    <w:rsid w:val="001271CC"/>
    <w:rsid w:val="00127F9A"/>
    <w:rsid w:val="001316F8"/>
    <w:rsid w:val="00131871"/>
    <w:rsid w:val="00132082"/>
    <w:rsid w:val="001327E5"/>
    <w:rsid w:val="00133694"/>
    <w:rsid w:val="00134549"/>
    <w:rsid w:val="001362B9"/>
    <w:rsid w:val="001419C4"/>
    <w:rsid w:val="00141D9E"/>
    <w:rsid w:val="00142860"/>
    <w:rsid w:val="00142C1B"/>
    <w:rsid w:val="001439A9"/>
    <w:rsid w:val="001443B3"/>
    <w:rsid w:val="001464D7"/>
    <w:rsid w:val="001528CD"/>
    <w:rsid w:val="001541DD"/>
    <w:rsid w:val="001548CB"/>
    <w:rsid w:val="00154E64"/>
    <w:rsid w:val="00154EDC"/>
    <w:rsid w:val="00157E1B"/>
    <w:rsid w:val="00160BFB"/>
    <w:rsid w:val="00160D71"/>
    <w:rsid w:val="0016232D"/>
    <w:rsid w:val="00162CF9"/>
    <w:rsid w:val="00163282"/>
    <w:rsid w:val="00163890"/>
    <w:rsid w:val="00163C0B"/>
    <w:rsid w:val="001646EB"/>
    <w:rsid w:val="00166757"/>
    <w:rsid w:val="00172135"/>
    <w:rsid w:val="00173F3C"/>
    <w:rsid w:val="001753EC"/>
    <w:rsid w:val="00175A36"/>
    <w:rsid w:val="0017644B"/>
    <w:rsid w:val="001768B2"/>
    <w:rsid w:val="00176F94"/>
    <w:rsid w:val="001809E7"/>
    <w:rsid w:val="001810E6"/>
    <w:rsid w:val="0018116F"/>
    <w:rsid w:val="001812C8"/>
    <w:rsid w:val="00181E45"/>
    <w:rsid w:val="00182098"/>
    <w:rsid w:val="00182E0B"/>
    <w:rsid w:val="00183E71"/>
    <w:rsid w:val="001852D4"/>
    <w:rsid w:val="0019065B"/>
    <w:rsid w:val="0019259B"/>
    <w:rsid w:val="00192D78"/>
    <w:rsid w:val="00194DFE"/>
    <w:rsid w:val="00194F47"/>
    <w:rsid w:val="001956E6"/>
    <w:rsid w:val="00195F3B"/>
    <w:rsid w:val="0019641E"/>
    <w:rsid w:val="001977FF"/>
    <w:rsid w:val="001A03C2"/>
    <w:rsid w:val="001A0495"/>
    <w:rsid w:val="001A0FE7"/>
    <w:rsid w:val="001A20AE"/>
    <w:rsid w:val="001A2A52"/>
    <w:rsid w:val="001A2C0D"/>
    <w:rsid w:val="001A4899"/>
    <w:rsid w:val="001A4E01"/>
    <w:rsid w:val="001A7E86"/>
    <w:rsid w:val="001B06AE"/>
    <w:rsid w:val="001B1DDF"/>
    <w:rsid w:val="001B2011"/>
    <w:rsid w:val="001B2CEE"/>
    <w:rsid w:val="001B3848"/>
    <w:rsid w:val="001B49E1"/>
    <w:rsid w:val="001B5C5E"/>
    <w:rsid w:val="001B5E21"/>
    <w:rsid w:val="001C11B0"/>
    <w:rsid w:val="001C2E90"/>
    <w:rsid w:val="001C422E"/>
    <w:rsid w:val="001C4B18"/>
    <w:rsid w:val="001C504A"/>
    <w:rsid w:val="001C5860"/>
    <w:rsid w:val="001C5C73"/>
    <w:rsid w:val="001C5C79"/>
    <w:rsid w:val="001C6F69"/>
    <w:rsid w:val="001C77F9"/>
    <w:rsid w:val="001C7F76"/>
    <w:rsid w:val="001D05FB"/>
    <w:rsid w:val="001D1DF8"/>
    <w:rsid w:val="001D2226"/>
    <w:rsid w:val="001D30A7"/>
    <w:rsid w:val="001D37BA"/>
    <w:rsid w:val="001D4F37"/>
    <w:rsid w:val="001D5728"/>
    <w:rsid w:val="001D600A"/>
    <w:rsid w:val="001D6151"/>
    <w:rsid w:val="001D63F6"/>
    <w:rsid w:val="001D65A0"/>
    <w:rsid w:val="001E0125"/>
    <w:rsid w:val="001E04F4"/>
    <w:rsid w:val="001E0B9D"/>
    <w:rsid w:val="001E1241"/>
    <w:rsid w:val="001E1436"/>
    <w:rsid w:val="001E16EB"/>
    <w:rsid w:val="001E1CEB"/>
    <w:rsid w:val="001E41CD"/>
    <w:rsid w:val="001E629A"/>
    <w:rsid w:val="001E7E2F"/>
    <w:rsid w:val="001F0823"/>
    <w:rsid w:val="001F2F66"/>
    <w:rsid w:val="001F312D"/>
    <w:rsid w:val="001F38A0"/>
    <w:rsid w:val="001F4E17"/>
    <w:rsid w:val="001F56F4"/>
    <w:rsid w:val="00201E0C"/>
    <w:rsid w:val="00202C38"/>
    <w:rsid w:val="00203403"/>
    <w:rsid w:val="00204259"/>
    <w:rsid w:val="00204507"/>
    <w:rsid w:val="00205426"/>
    <w:rsid w:val="00205E2E"/>
    <w:rsid w:val="002064B6"/>
    <w:rsid w:val="00206647"/>
    <w:rsid w:val="00206D14"/>
    <w:rsid w:val="0020716A"/>
    <w:rsid w:val="00207295"/>
    <w:rsid w:val="002077FD"/>
    <w:rsid w:val="00210071"/>
    <w:rsid w:val="00213062"/>
    <w:rsid w:val="0021324A"/>
    <w:rsid w:val="0021443E"/>
    <w:rsid w:val="00214E48"/>
    <w:rsid w:val="00215BA1"/>
    <w:rsid w:val="00221417"/>
    <w:rsid w:val="002259B7"/>
    <w:rsid w:val="00227EB6"/>
    <w:rsid w:val="002309D9"/>
    <w:rsid w:val="002319C0"/>
    <w:rsid w:val="00232CF8"/>
    <w:rsid w:val="00232FB2"/>
    <w:rsid w:val="00234612"/>
    <w:rsid w:val="00234F5A"/>
    <w:rsid w:val="00236E2A"/>
    <w:rsid w:val="00240FED"/>
    <w:rsid w:val="00241142"/>
    <w:rsid w:val="00241434"/>
    <w:rsid w:val="00244278"/>
    <w:rsid w:val="0024438A"/>
    <w:rsid w:val="002468DE"/>
    <w:rsid w:val="00247C07"/>
    <w:rsid w:val="00247FC0"/>
    <w:rsid w:val="0025031D"/>
    <w:rsid w:val="00250B4C"/>
    <w:rsid w:val="00253015"/>
    <w:rsid w:val="0025417A"/>
    <w:rsid w:val="00254FE2"/>
    <w:rsid w:val="00255204"/>
    <w:rsid w:val="002557B5"/>
    <w:rsid w:val="002565C8"/>
    <w:rsid w:val="002570CD"/>
    <w:rsid w:val="002577C5"/>
    <w:rsid w:val="002616B5"/>
    <w:rsid w:val="00262006"/>
    <w:rsid w:val="002625F8"/>
    <w:rsid w:val="00262F1D"/>
    <w:rsid w:val="002643C7"/>
    <w:rsid w:val="0026459A"/>
    <w:rsid w:val="002650FC"/>
    <w:rsid w:val="00265A95"/>
    <w:rsid w:val="0026601D"/>
    <w:rsid w:val="002663C0"/>
    <w:rsid w:val="00267973"/>
    <w:rsid w:val="00270183"/>
    <w:rsid w:val="002734F8"/>
    <w:rsid w:val="00274E9D"/>
    <w:rsid w:val="002750A5"/>
    <w:rsid w:val="002752FE"/>
    <w:rsid w:val="00275A1D"/>
    <w:rsid w:val="0027621A"/>
    <w:rsid w:val="00280433"/>
    <w:rsid w:val="002846FE"/>
    <w:rsid w:val="00284A74"/>
    <w:rsid w:val="00285C7C"/>
    <w:rsid w:val="002860AA"/>
    <w:rsid w:val="002906F8"/>
    <w:rsid w:val="00290FB3"/>
    <w:rsid w:val="00291F13"/>
    <w:rsid w:val="00293C07"/>
    <w:rsid w:val="002955F5"/>
    <w:rsid w:val="00296AF5"/>
    <w:rsid w:val="002A006B"/>
    <w:rsid w:val="002A0B9B"/>
    <w:rsid w:val="002A1413"/>
    <w:rsid w:val="002A3005"/>
    <w:rsid w:val="002A6155"/>
    <w:rsid w:val="002A6D7A"/>
    <w:rsid w:val="002A751B"/>
    <w:rsid w:val="002A75B8"/>
    <w:rsid w:val="002B0875"/>
    <w:rsid w:val="002B0DCB"/>
    <w:rsid w:val="002B0F4E"/>
    <w:rsid w:val="002B1102"/>
    <w:rsid w:val="002B2E95"/>
    <w:rsid w:val="002B2FFC"/>
    <w:rsid w:val="002B4FDA"/>
    <w:rsid w:val="002B6F5C"/>
    <w:rsid w:val="002B78BD"/>
    <w:rsid w:val="002B7D8E"/>
    <w:rsid w:val="002C1697"/>
    <w:rsid w:val="002C234B"/>
    <w:rsid w:val="002C4716"/>
    <w:rsid w:val="002C4CA8"/>
    <w:rsid w:val="002C4EFD"/>
    <w:rsid w:val="002C53ED"/>
    <w:rsid w:val="002D09D0"/>
    <w:rsid w:val="002D3B6B"/>
    <w:rsid w:val="002D4909"/>
    <w:rsid w:val="002D4B45"/>
    <w:rsid w:val="002D5DEE"/>
    <w:rsid w:val="002D72AD"/>
    <w:rsid w:val="002E0395"/>
    <w:rsid w:val="002E04F3"/>
    <w:rsid w:val="002E1C29"/>
    <w:rsid w:val="002E229E"/>
    <w:rsid w:val="002E28BA"/>
    <w:rsid w:val="002E2BC5"/>
    <w:rsid w:val="002E3E1B"/>
    <w:rsid w:val="002E3E3B"/>
    <w:rsid w:val="002E64F0"/>
    <w:rsid w:val="002E74F9"/>
    <w:rsid w:val="002F2B31"/>
    <w:rsid w:val="002F6F22"/>
    <w:rsid w:val="002F6FA7"/>
    <w:rsid w:val="002F7641"/>
    <w:rsid w:val="00300EBB"/>
    <w:rsid w:val="0030106D"/>
    <w:rsid w:val="003020FD"/>
    <w:rsid w:val="00302290"/>
    <w:rsid w:val="00303607"/>
    <w:rsid w:val="00304CC6"/>
    <w:rsid w:val="00305078"/>
    <w:rsid w:val="003069D3"/>
    <w:rsid w:val="00306EF4"/>
    <w:rsid w:val="00307038"/>
    <w:rsid w:val="00307323"/>
    <w:rsid w:val="003116EB"/>
    <w:rsid w:val="00311EA4"/>
    <w:rsid w:val="003146E2"/>
    <w:rsid w:val="0031489C"/>
    <w:rsid w:val="00315DF0"/>
    <w:rsid w:val="00316693"/>
    <w:rsid w:val="003218B5"/>
    <w:rsid w:val="0032219F"/>
    <w:rsid w:val="0032285A"/>
    <w:rsid w:val="003232B1"/>
    <w:rsid w:val="003232E5"/>
    <w:rsid w:val="00323306"/>
    <w:rsid w:val="00323D32"/>
    <w:rsid w:val="003246D2"/>
    <w:rsid w:val="003248FB"/>
    <w:rsid w:val="00325411"/>
    <w:rsid w:val="00325ADA"/>
    <w:rsid w:val="00326D13"/>
    <w:rsid w:val="00327F9C"/>
    <w:rsid w:val="00330BBC"/>
    <w:rsid w:val="00332602"/>
    <w:rsid w:val="0033386C"/>
    <w:rsid w:val="00335A6C"/>
    <w:rsid w:val="003363EE"/>
    <w:rsid w:val="00336D94"/>
    <w:rsid w:val="003375BE"/>
    <w:rsid w:val="00342439"/>
    <w:rsid w:val="00343DC5"/>
    <w:rsid w:val="00345A8E"/>
    <w:rsid w:val="003470E9"/>
    <w:rsid w:val="003471FD"/>
    <w:rsid w:val="00350E1E"/>
    <w:rsid w:val="00350FB5"/>
    <w:rsid w:val="00351FB9"/>
    <w:rsid w:val="003521BA"/>
    <w:rsid w:val="00353EEB"/>
    <w:rsid w:val="00354471"/>
    <w:rsid w:val="003604D1"/>
    <w:rsid w:val="00360CAC"/>
    <w:rsid w:val="003616BB"/>
    <w:rsid w:val="00362B66"/>
    <w:rsid w:val="0036347F"/>
    <w:rsid w:val="003721CB"/>
    <w:rsid w:val="00372415"/>
    <w:rsid w:val="00372A97"/>
    <w:rsid w:val="00372E73"/>
    <w:rsid w:val="003752BB"/>
    <w:rsid w:val="00375CE4"/>
    <w:rsid w:val="0037686D"/>
    <w:rsid w:val="00377618"/>
    <w:rsid w:val="003815C4"/>
    <w:rsid w:val="00381984"/>
    <w:rsid w:val="003825E4"/>
    <w:rsid w:val="00382722"/>
    <w:rsid w:val="00383801"/>
    <w:rsid w:val="00383C8A"/>
    <w:rsid w:val="00383CD3"/>
    <w:rsid w:val="0038458A"/>
    <w:rsid w:val="00384C9B"/>
    <w:rsid w:val="00385097"/>
    <w:rsid w:val="00385B12"/>
    <w:rsid w:val="00385D70"/>
    <w:rsid w:val="0038678A"/>
    <w:rsid w:val="00390B61"/>
    <w:rsid w:val="00390FB1"/>
    <w:rsid w:val="00391837"/>
    <w:rsid w:val="00392104"/>
    <w:rsid w:val="0039229B"/>
    <w:rsid w:val="00392441"/>
    <w:rsid w:val="003928C0"/>
    <w:rsid w:val="003941E1"/>
    <w:rsid w:val="003941EC"/>
    <w:rsid w:val="0039653D"/>
    <w:rsid w:val="00397069"/>
    <w:rsid w:val="003A0366"/>
    <w:rsid w:val="003A0B6D"/>
    <w:rsid w:val="003A3B3A"/>
    <w:rsid w:val="003B0188"/>
    <w:rsid w:val="003B07D5"/>
    <w:rsid w:val="003B3154"/>
    <w:rsid w:val="003B38AC"/>
    <w:rsid w:val="003B3F33"/>
    <w:rsid w:val="003B41E6"/>
    <w:rsid w:val="003B5063"/>
    <w:rsid w:val="003B5BD8"/>
    <w:rsid w:val="003B718A"/>
    <w:rsid w:val="003B7FF2"/>
    <w:rsid w:val="003C185D"/>
    <w:rsid w:val="003C2466"/>
    <w:rsid w:val="003C2D02"/>
    <w:rsid w:val="003C3984"/>
    <w:rsid w:val="003C4931"/>
    <w:rsid w:val="003C55CB"/>
    <w:rsid w:val="003C59F8"/>
    <w:rsid w:val="003C5DA2"/>
    <w:rsid w:val="003D0602"/>
    <w:rsid w:val="003D2FFB"/>
    <w:rsid w:val="003D4252"/>
    <w:rsid w:val="003D57E5"/>
    <w:rsid w:val="003D5FCB"/>
    <w:rsid w:val="003D7D00"/>
    <w:rsid w:val="003E24FD"/>
    <w:rsid w:val="003E49D8"/>
    <w:rsid w:val="003E4F93"/>
    <w:rsid w:val="003E5A53"/>
    <w:rsid w:val="003E7D94"/>
    <w:rsid w:val="003F03D3"/>
    <w:rsid w:val="003F041E"/>
    <w:rsid w:val="003F1316"/>
    <w:rsid w:val="003F1478"/>
    <w:rsid w:val="003F1E47"/>
    <w:rsid w:val="003F2A22"/>
    <w:rsid w:val="003F4067"/>
    <w:rsid w:val="003F52A2"/>
    <w:rsid w:val="003F58FF"/>
    <w:rsid w:val="003F5F22"/>
    <w:rsid w:val="003F7267"/>
    <w:rsid w:val="003F75C3"/>
    <w:rsid w:val="003F7BBB"/>
    <w:rsid w:val="00400229"/>
    <w:rsid w:val="00400ADC"/>
    <w:rsid w:val="00401028"/>
    <w:rsid w:val="004012B7"/>
    <w:rsid w:val="0040456F"/>
    <w:rsid w:val="00405663"/>
    <w:rsid w:val="00405E5D"/>
    <w:rsid w:val="00406520"/>
    <w:rsid w:val="00407190"/>
    <w:rsid w:val="0041108D"/>
    <w:rsid w:val="00411D71"/>
    <w:rsid w:val="00412481"/>
    <w:rsid w:val="00412E0F"/>
    <w:rsid w:val="00413ADF"/>
    <w:rsid w:val="00414591"/>
    <w:rsid w:val="00414598"/>
    <w:rsid w:val="00416732"/>
    <w:rsid w:val="00416920"/>
    <w:rsid w:val="00420F28"/>
    <w:rsid w:val="00422048"/>
    <w:rsid w:val="0042253C"/>
    <w:rsid w:val="004245CC"/>
    <w:rsid w:val="00425DC6"/>
    <w:rsid w:val="0042633D"/>
    <w:rsid w:val="00426AFC"/>
    <w:rsid w:val="00426C83"/>
    <w:rsid w:val="00427A00"/>
    <w:rsid w:val="00427D5D"/>
    <w:rsid w:val="004308B8"/>
    <w:rsid w:val="0043099D"/>
    <w:rsid w:val="004319DE"/>
    <w:rsid w:val="00431D7C"/>
    <w:rsid w:val="004331D1"/>
    <w:rsid w:val="00433489"/>
    <w:rsid w:val="00433B47"/>
    <w:rsid w:val="0043417A"/>
    <w:rsid w:val="00434480"/>
    <w:rsid w:val="004345F2"/>
    <w:rsid w:val="00435103"/>
    <w:rsid w:val="00436AD6"/>
    <w:rsid w:val="0044023B"/>
    <w:rsid w:val="004408D1"/>
    <w:rsid w:val="004420A0"/>
    <w:rsid w:val="0044242A"/>
    <w:rsid w:val="00443F76"/>
    <w:rsid w:val="00444105"/>
    <w:rsid w:val="00444693"/>
    <w:rsid w:val="00444D30"/>
    <w:rsid w:val="004452DE"/>
    <w:rsid w:val="00445EBB"/>
    <w:rsid w:val="004463D4"/>
    <w:rsid w:val="0044698D"/>
    <w:rsid w:val="00446A15"/>
    <w:rsid w:val="00446C93"/>
    <w:rsid w:val="00446FC5"/>
    <w:rsid w:val="00447C1A"/>
    <w:rsid w:val="00452195"/>
    <w:rsid w:val="00452419"/>
    <w:rsid w:val="004530A7"/>
    <w:rsid w:val="00453744"/>
    <w:rsid w:val="004544F0"/>
    <w:rsid w:val="00454B8F"/>
    <w:rsid w:val="004565EC"/>
    <w:rsid w:val="00461212"/>
    <w:rsid w:val="0046191B"/>
    <w:rsid w:val="00461A18"/>
    <w:rsid w:val="00464D3F"/>
    <w:rsid w:val="00465AC3"/>
    <w:rsid w:val="0046669D"/>
    <w:rsid w:val="00467869"/>
    <w:rsid w:val="004701D6"/>
    <w:rsid w:val="00470F9F"/>
    <w:rsid w:val="00472E15"/>
    <w:rsid w:val="0047347A"/>
    <w:rsid w:val="004736B0"/>
    <w:rsid w:val="00475AA7"/>
    <w:rsid w:val="00476BB6"/>
    <w:rsid w:val="0048107A"/>
    <w:rsid w:val="00481934"/>
    <w:rsid w:val="0048234E"/>
    <w:rsid w:val="00482D38"/>
    <w:rsid w:val="00482D3A"/>
    <w:rsid w:val="004849E4"/>
    <w:rsid w:val="00484EF6"/>
    <w:rsid w:val="00487F44"/>
    <w:rsid w:val="0049009B"/>
    <w:rsid w:val="004916BD"/>
    <w:rsid w:val="0049176F"/>
    <w:rsid w:val="004918EB"/>
    <w:rsid w:val="00492A6E"/>
    <w:rsid w:val="00492D37"/>
    <w:rsid w:val="00496D59"/>
    <w:rsid w:val="004A2138"/>
    <w:rsid w:val="004A2146"/>
    <w:rsid w:val="004A381E"/>
    <w:rsid w:val="004B0C21"/>
    <w:rsid w:val="004B1828"/>
    <w:rsid w:val="004B18EE"/>
    <w:rsid w:val="004B268E"/>
    <w:rsid w:val="004B2C80"/>
    <w:rsid w:val="004B2F06"/>
    <w:rsid w:val="004B33A7"/>
    <w:rsid w:val="004B5397"/>
    <w:rsid w:val="004C0096"/>
    <w:rsid w:val="004C3D71"/>
    <w:rsid w:val="004C4885"/>
    <w:rsid w:val="004C4C97"/>
    <w:rsid w:val="004C56DE"/>
    <w:rsid w:val="004C693A"/>
    <w:rsid w:val="004D0A11"/>
    <w:rsid w:val="004D0CEF"/>
    <w:rsid w:val="004D1CB5"/>
    <w:rsid w:val="004D21A0"/>
    <w:rsid w:val="004D4F43"/>
    <w:rsid w:val="004D6361"/>
    <w:rsid w:val="004D7847"/>
    <w:rsid w:val="004D7B74"/>
    <w:rsid w:val="004D7EF7"/>
    <w:rsid w:val="004E2DFE"/>
    <w:rsid w:val="004E3822"/>
    <w:rsid w:val="004E4C78"/>
    <w:rsid w:val="004F15B2"/>
    <w:rsid w:val="004F16FA"/>
    <w:rsid w:val="004F3A43"/>
    <w:rsid w:val="004F3D70"/>
    <w:rsid w:val="004F448D"/>
    <w:rsid w:val="004F50CE"/>
    <w:rsid w:val="00500807"/>
    <w:rsid w:val="00500BAE"/>
    <w:rsid w:val="00500F79"/>
    <w:rsid w:val="0050125C"/>
    <w:rsid w:val="005018D1"/>
    <w:rsid w:val="0050248A"/>
    <w:rsid w:val="00502B28"/>
    <w:rsid w:val="00504590"/>
    <w:rsid w:val="005051D0"/>
    <w:rsid w:val="00505765"/>
    <w:rsid w:val="00505C41"/>
    <w:rsid w:val="005102A1"/>
    <w:rsid w:val="00510903"/>
    <w:rsid w:val="00511831"/>
    <w:rsid w:val="00512CC6"/>
    <w:rsid w:val="00514DC3"/>
    <w:rsid w:val="00521823"/>
    <w:rsid w:val="00522453"/>
    <w:rsid w:val="0052279B"/>
    <w:rsid w:val="005232CB"/>
    <w:rsid w:val="00524354"/>
    <w:rsid w:val="005258C9"/>
    <w:rsid w:val="00526118"/>
    <w:rsid w:val="00531DE4"/>
    <w:rsid w:val="00532D1E"/>
    <w:rsid w:val="0053611A"/>
    <w:rsid w:val="0053680D"/>
    <w:rsid w:val="00541B92"/>
    <w:rsid w:val="00542242"/>
    <w:rsid w:val="005440E4"/>
    <w:rsid w:val="00547657"/>
    <w:rsid w:val="00547C9C"/>
    <w:rsid w:val="00551455"/>
    <w:rsid w:val="00551649"/>
    <w:rsid w:val="0055206E"/>
    <w:rsid w:val="00552954"/>
    <w:rsid w:val="00552B40"/>
    <w:rsid w:val="00553394"/>
    <w:rsid w:val="00553493"/>
    <w:rsid w:val="00553AF1"/>
    <w:rsid w:val="00554FF3"/>
    <w:rsid w:val="00555E91"/>
    <w:rsid w:val="00555F2F"/>
    <w:rsid w:val="00557B68"/>
    <w:rsid w:val="00560B7C"/>
    <w:rsid w:val="0056100C"/>
    <w:rsid w:val="00561530"/>
    <w:rsid w:val="00561CDE"/>
    <w:rsid w:val="0056344D"/>
    <w:rsid w:val="0056425E"/>
    <w:rsid w:val="00565B1D"/>
    <w:rsid w:val="00566E8F"/>
    <w:rsid w:val="005672C9"/>
    <w:rsid w:val="00567FA2"/>
    <w:rsid w:val="00571BBA"/>
    <w:rsid w:val="00573CA4"/>
    <w:rsid w:val="00574662"/>
    <w:rsid w:val="0057473C"/>
    <w:rsid w:val="00581726"/>
    <w:rsid w:val="00581B5F"/>
    <w:rsid w:val="00581F06"/>
    <w:rsid w:val="0058387A"/>
    <w:rsid w:val="00583E14"/>
    <w:rsid w:val="00583E2E"/>
    <w:rsid w:val="00584604"/>
    <w:rsid w:val="00584704"/>
    <w:rsid w:val="005876CA"/>
    <w:rsid w:val="00590171"/>
    <w:rsid w:val="00590501"/>
    <w:rsid w:val="005915E9"/>
    <w:rsid w:val="00591BB5"/>
    <w:rsid w:val="00591BB8"/>
    <w:rsid w:val="00591F37"/>
    <w:rsid w:val="00592DC1"/>
    <w:rsid w:val="00592ECE"/>
    <w:rsid w:val="00594A09"/>
    <w:rsid w:val="00596A45"/>
    <w:rsid w:val="005972B2"/>
    <w:rsid w:val="00597A9E"/>
    <w:rsid w:val="005A1819"/>
    <w:rsid w:val="005A1DE7"/>
    <w:rsid w:val="005A2C51"/>
    <w:rsid w:val="005A45E9"/>
    <w:rsid w:val="005A4A46"/>
    <w:rsid w:val="005A4A9E"/>
    <w:rsid w:val="005A5AC0"/>
    <w:rsid w:val="005A62C4"/>
    <w:rsid w:val="005B0BA8"/>
    <w:rsid w:val="005B0E23"/>
    <w:rsid w:val="005B310F"/>
    <w:rsid w:val="005B35F1"/>
    <w:rsid w:val="005B7BA1"/>
    <w:rsid w:val="005C1E6C"/>
    <w:rsid w:val="005C2347"/>
    <w:rsid w:val="005C3E71"/>
    <w:rsid w:val="005C40F6"/>
    <w:rsid w:val="005C411B"/>
    <w:rsid w:val="005C4BDD"/>
    <w:rsid w:val="005C7C01"/>
    <w:rsid w:val="005D3CF5"/>
    <w:rsid w:val="005D3F9B"/>
    <w:rsid w:val="005D4E93"/>
    <w:rsid w:val="005D547D"/>
    <w:rsid w:val="005D6A82"/>
    <w:rsid w:val="005D6AB9"/>
    <w:rsid w:val="005D7903"/>
    <w:rsid w:val="005E04B9"/>
    <w:rsid w:val="005E0836"/>
    <w:rsid w:val="005E1B05"/>
    <w:rsid w:val="005E2C3A"/>
    <w:rsid w:val="005E355C"/>
    <w:rsid w:val="005E3EB0"/>
    <w:rsid w:val="005E5A6B"/>
    <w:rsid w:val="005E6A4B"/>
    <w:rsid w:val="005E74AE"/>
    <w:rsid w:val="005F0CDE"/>
    <w:rsid w:val="005F0FDC"/>
    <w:rsid w:val="005F13E6"/>
    <w:rsid w:val="005F7737"/>
    <w:rsid w:val="00600CD2"/>
    <w:rsid w:val="00600D64"/>
    <w:rsid w:val="00602003"/>
    <w:rsid w:val="00605FA2"/>
    <w:rsid w:val="00606373"/>
    <w:rsid w:val="00606C23"/>
    <w:rsid w:val="00607D66"/>
    <w:rsid w:val="00611CB7"/>
    <w:rsid w:val="00613340"/>
    <w:rsid w:val="00613F89"/>
    <w:rsid w:val="00613FCC"/>
    <w:rsid w:val="0061424F"/>
    <w:rsid w:val="00615677"/>
    <w:rsid w:val="00615816"/>
    <w:rsid w:val="00615B5A"/>
    <w:rsid w:val="00615FB1"/>
    <w:rsid w:val="006167B6"/>
    <w:rsid w:val="00617ADB"/>
    <w:rsid w:val="00621012"/>
    <w:rsid w:val="00624003"/>
    <w:rsid w:val="0062418E"/>
    <w:rsid w:val="0062456A"/>
    <w:rsid w:val="00625BA5"/>
    <w:rsid w:val="0062600A"/>
    <w:rsid w:val="00627013"/>
    <w:rsid w:val="00630E98"/>
    <w:rsid w:val="00630F86"/>
    <w:rsid w:val="00631878"/>
    <w:rsid w:val="006318D4"/>
    <w:rsid w:val="00631EDE"/>
    <w:rsid w:val="006328BE"/>
    <w:rsid w:val="00632B99"/>
    <w:rsid w:val="00633676"/>
    <w:rsid w:val="00633A3B"/>
    <w:rsid w:val="006405CA"/>
    <w:rsid w:val="00640724"/>
    <w:rsid w:val="00640E9B"/>
    <w:rsid w:val="00643E28"/>
    <w:rsid w:val="00644378"/>
    <w:rsid w:val="00644628"/>
    <w:rsid w:val="00646177"/>
    <w:rsid w:val="00646A7A"/>
    <w:rsid w:val="00646B22"/>
    <w:rsid w:val="00646B32"/>
    <w:rsid w:val="00647F05"/>
    <w:rsid w:val="00647F5A"/>
    <w:rsid w:val="00651C5A"/>
    <w:rsid w:val="00651E95"/>
    <w:rsid w:val="00652C88"/>
    <w:rsid w:val="00656581"/>
    <w:rsid w:val="00656977"/>
    <w:rsid w:val="00656A3C"/>
    <w:rsid w:val="00660BEE"/>
    <w:rsid w:val="00660D40"/>
    <w:rsid w:val="00662DA1"/>
    <w:rsid w:val="006636E3"/>
    <w:rsid w:val="00663B30"/>
    <w:rsid w:val="0067026C"/>
    <w:rsid w:val="0067278A"/>
    <w:rsid w:val="00673E16"/>
    <w:rsid w:val="006744FB"/>
    <w:rsid w:val="00680AC6"/>
    <w:rsid w:val="00683D19"/>
    <w:rsid w:val="00684D83"/>
    <w:rsid w:val="00686B19"/>
    <w:rsid w:val="006876E0"/>
    <w:rsid w:val="00691012"/>
    <w:rsid w:val="00691E77"/>
    <w:rsid w:val="00692CC4"/>
    <w:rsid w:val="00693406"/>
    <w:rsid w:val="00693A4F"/>
    <w:rsid w:val="00694599"/>
    <w:rsid w:val="006960C1"/>
    <w:rsid w:val="00696298"/>
    <w:rsid w:val="00696438"/>
    <w:rsid w:val="006973E5"/>
    <w:rsid w:val="0069776B"/>
    <w:rsid w:val="00697D06"/>
    <w:rsid w:val="00697FDB"/>
    <w:rsid w:val="006A3B14"/>
    <w:rsid w:val="006A455A"/>
    <w:rsid w:val="006A4DC5"/>
    <w:rsid w:val="006A65D2"/>
    <w:rsid w:val="006A6CAE"/>
    <w:rsid w:val="006A7F7A"/>
    <w:rsid w:val="006B0857"/>
    <w:rsid w:val="006B29C3"/>
    <w:rsid w:val="006B2CE8"/>
    <w:rsid w:val="006B40A6"/>
    <w:rsid w:val="006B60A8"/>
    <w:rsid w:val="006B7868"/>
    <w:rsid w:val="006C17E0"/>
    <w:rsid w:val="006C3ECA"/>
    <w:rsid w:val="006C49D9"/>
    <w:rsid w:val="006C62CC"/>
    <w:rsid w:val="006C678A"/>
    <w:rsid w:val="006C69A4"/>
    <w:rsid w:val="006C6AEA"/>
    <w:rsid w:val="006C6E55"/>
    <w:rsid w:val="006C73EF"/>
    <w:rsid w:val="006C7B92"/>
    <w:rsid w:val="006D0397"/>
    <w:rsid w:val="006D3A30"/>
    <w:rsid w:val="006D4B63"/>
    <w:rsid w:val="006D549C"/>
    <w:rsid w:val="006D5B1E"/>
    <w:rsid w:val="006D69D7"/>
    <w:rsid w:val="006E0B89"/>
    <w:rsid w:val="006E1785"/>
    <w:rsid w:val="006E1BB0"/>
    <w:rsid w:val="006E352B"/>
    <w:rsid w:val="006E5810"/>
    <w:rsid w:val="006E6431"/>
    <w:rsid w:val="006E71DB"/>
    <w:rsid w:val="006F05CD"/>
    <w:rsid w:val="006F26D5"/>
    <w:rsid w:val="006F3906"/>
    <w:rsid w:val="006F46EB"/>
    <w:rsid w:val="006F5315"/>
    <w:rsid w:val="006F546A"/>
    <w:rsid w:val="006F5CCC"/>
    <w:rsid w:val="006F61A4"/>
    <w:rsid w:val="00700082"/>
    <w:rsid w:val="007015CA"/>
    <w:rsid w:val="00702F52"/>
    <w:rsid w:val="0070379B"/>
    <w:rsid w:val="0070387F"/>
    <w:rsid w:val="00704E54"/>
    <w:rsid w:val="00705FDB"/>
    <w:rsid w:val="0070702B"/>
    <w:rsid w:val="0070761E"/>
    <w:rsid w:val="00707A9A"/>
    <w:rsid w:val="00707F56"/>
    <w:rsid w:val="00710F7A"/>
    <w:rsid w:val="0071394C"/>
    <w:rsid w:val="00713E59"/>
    <w:rsid w:val="0071429F"/>
    <w:rsid w:val="00715D4F"/>
    <w:rsid w:val="007204F0"/>
    <w:rsid w:val="007224AD"/>
    <w:rsid w:val="007232FE"/>
    <w:rsid w:val="007237AB"/>
    <w:rsid w:val="00723AE6"/>
    <w:rsid w:val="00723F27"/>
    <w:rsid w:val="00724A11"/>
    <w:rsid w:val="0072548A"/>
    <w:rsid w:val="00725A68"/>
    <w:rsid w:val="0072690B"/>
    <w:rsid w:val="007304BB"/>
    <w:rsid w:val="007313C0"/>
    <w:rsid w:val="007318B4"/>
    <w:rsid w:val="00733625"/>
    <w:rsid w:val="00734521"/>
    <w:rsid w:val="00736F89"/>
    <w:rsid w:val="00741C94"/>
    <w:rsid w:val="00741F82"/>
    <w:rsid w:val="0074362C"/>
    <w:rsid w:val="00745293"/>
    <w:rsid w:val="00745A01"/>
    <w:rsid w:val="00747270"/>
    <w:rsid w:val="00747A7A"/>
    <w:rsid w:val="0075052E"/>
    <w:rsid w:val="007506F8"/>
    <w:rsid w:val="00753106"/>
    <w:rsid w:val="00753BCD"/>
    <w:rsid w:val="00754A7A"/>
    <w:rsid w:val="0075620A"/>
    <w:rsid w:val="00757516"/>
    <w:rsid w:val="00761251"/>
    <w:rsid w:val="007619B0"/>
    <w:rsid w:val="007638E2"/>
    <w:rsid w:val="00764FAE"/>
    <w:rsid w:val="00765484"/>
    <w:rsid w:val="0076616B"/>
    <w:rsid w:val="00766E8A"/>
    <w:rsid w:val="00771B42"/>
    <w:rsid w:val="00774B0C"/>
    <w:rsid w:val="00775A66"/>
    <w:rsid w:val="00776416"/>
    <w:rsid w:val="007765F2"/>
    <w:rsid w:val="00780A6F"/>
    <w:rsid w:val="00781712"/>
    <w:rsid w:val="00781AAC"/>
    <w:rsid w:val="00782265"/>
    <w:rsid w:val="00782741"/>
    <w:rsid w:val="00783504"/>
    <w:rsid w:val="00783629"/>
    <w:rsid w:val="0078553E"/>
    <w:rsid w:val="00786A96"/>
    <w:rsid w:val="00790D2E"/>
    <w:rsid w:val="007917ED"/>
    <w:rsid w:val="00791CEF"/>
    <w:rsid w:val="00791FFD"/>
    <w:rsid w:val="00793031"/>
    <w:rsid w:val="00794418"/>
    <w:rsid w:val="00795277"/>
    <w:rsid w:val="007964EE"/>
    <w:rsid w:val="0079740A"/>
    <w:rsid w:val="007A093D"/>
    <w:rsid w:val="007A1D69"/>
    <w:rsid w:val="007A1E0C"/>
    <w:rsid w:val="007A3733"/>
    <w:rsid w:val="007A3A0D"/>
    <w:rsid w:val="007A3DE3"/>
    <w:rsid w:val="007A45AB"/>
    <w:rsid w:val="007A496D"/>
    <w:rsid w:val="007A51D5"/>
    <w:rsid w:val="007A5A21"/>
    <w:rsid w:val="007B0267"/>
    <w:rsid w:val="007B1263"/>
    <w:rsid w:val="007B1E10"/>
    <w:rsid w:val="007B2CC2"/>
    <w:rsid w:val="007B4BE4"/>
    <w:rsid w:val="007B5095"/>
    <w:rsid w:val="007B7065"/>
    <w:rsid w:val="007B7CF9"/>
    <w:rsid w:val="007C1504"/>
    <w:rsid w:val="007C159F"/>
    <w:rsid w:val="007C2F34"/>
    <w:rsid w:val="007C40ED"/>
    <w:rsid w:val="007C55D5"/>
    <w:rsid w:val="007C6729"/>
    <w:rsid w:val="007D07E2"/>
    <w:rsid w:val="007D3C7A"/>
    <w:rsid w:val="007D406D"/>
    <w:rsid w:val="007D5DD1"/>
    <w:rsid w:val="007D631A"/>
    <w:rsid w:val="007D6B7F"/>
    <w:rsid w:val="007E0504"/>
    <w:rsid w:val="007E2163"/>
    <w:rsid w:val="007E3B0D"/>
    <w:rsid w:val="007E40E2"/>
    <w:rsid w:val="007E5ACC"/>
    <w:rsid w:val="007E6A2B"/>
    <w:rsid w:val="007E75F5"/>
    <w:rsid w:val="007F020B"/>
    <w:rsid w:val="007F05DE"/>
    <w:rsid w:val="007F09CA"/>
    <w:rsid w:val="007F39E3"/>
    <w:rsid w:val="007F4739"/>
    <w:rsid w:val="007F6CC4"/>
    <w:rsid w:val="00800CB3"/>
    <w:rsid w:val="00801BDB"/>
    <w:rsid w:val="0080319C"/>
    <w:rsid w:val="008034F7"/>
    <w:rsid w:val="00803FC4"/>
    <w:rsid w:val="00804D0D"/>
    <w:rsid w:val="008057F2"/>
    <w:rsid w:val="008059E4"/>
    <w:rsid w:val="00807B3E"/>
    <w:rsid w:val="00807D9E"/>
    <w:rsid w:val="00811077"/>
    <w:rsid w:val="0081119E"/>
    <w:rsid w:val="00811206"/>
    <w:rsid w:val="008147A2"/>
    <w:rsid w:val="008178A1"/>
    <w:rsid w:val="008238B0"/>
    <w:rsid w:val="0082402E"/>
    <w:rsid w:val="00825DA8"/>
    <w:rsid w:val="00826DB1"/>
    <w:rsid w:val="00826E79"/>
    <w:rsid w:val="008300FF"/>
    <w:rsid w:val="00830F6F"/>
    <w:rsid w:val="008311A8"/>
    <w:rsid w:val="0083332B"/>
    <w:rsid w:val="00836472"/>
    <w:rsid w:val="008407A6"/>
    <w:rsid w:val="00841651"/>
    <w:rsid w:val="00843BD3"/>
    <w:rsid w:val="00843F58"/>
    <w:rsid w:val="0084700A"/>
    <w:rsid w:val="00847B10"/>
    <w:rsid w:val="00847FF5"/>
    <w:rsid w:val="008502FA"/>
    <w:rsid w:val="00850C27"/>
    <w:rsid w:val="00851972"/>
    <w:rsid w:val="00851E5C"/>
    <w:rsid w:val="0085259E"/>
    <w:rsid w:val="00856002"/>
    <w:rsid w:val="008626D4"/>
    <w:rsid w:val="008642C0"/>
    <w:rsid w:val="00864515"/>
    <w:rsid w:val="008652E5"/>
    <w:rsid w:val="00865FE3"/>
    <w:rsid w:val="00866AE6"/>
    <w:rsid w:val="008673CE"/>
    <w:rsid w:val="008679A0"/>
    <w:rsid w:val="0087112D"/>
    <w:rsid w:val="00874A1A"/>
    <w:rsid w:val="00875B57"/>
    <w:rsid w:val="00876220"/>
    <w:rsid w:val="00877956"/>
    <w:rsid w:val="00880202"/>
    <w:rsid w:val="00881B52"/>
    <w:rsid w:val="008849FA"/>
    <w:rsid w:val="00885FDE"/>
    <w:rsid w:val="008873F3"/>
    <w:rsid w:val="00892000"/>
    <w:rsid w:val="0089250F"/>
    <w:rsid w:val="00893802"/>
    <w:rsid w:val="00893803"/>
    <w:rsid w:val="0089393C"/>
    <w:rsid w:val="008945BD"/>
    <w:rsid w:val="00894C74"/>
    <w:rsid w:val="008951CE"/>
    <w:rsid w:val="008A028A"/>
    <w:rsid w:val="008A3B5A"/>
    <w:rsid w:val="008A4571"/>
    <w:rsid w:val="008A522A"/>
    <w:rsid w:val="008A52EA"/>
    <w:rsid w:val="008A6489"/>
    <w:rsid w:val="008A6E34"/>
    <w:rsid w:val="008A7918"/>
    <w:rsid w:val="008B0FEF"/>
    <w:rsid w:val="008B1C2A"/>
    <w:rsid w:val="008B2EF1"/>
    <w:rsid w:val="008B3164"/>
    <w:rsid w:val="008B6955"/>
    <w:rsid w:val="008C1526"/>
    <w:rsid w:val="008C5243"/>
    <w:rsid w:val="008C6B3A"/>
    <w:rsid w:val="008C7D79"/>
    <w:rsid w:val="008D0736"/>
    <w:rsid w:val="008D12C4"/>
    <w:rsid w:val="008D2C55"/>
    <w:rsid w:val="008D30DD"/>
    <w:rsid w:val="008D5AEB"/>
    <w:rsid w:val="008D6F8C"/>
    <w:rsid w:val="008D73A3"/>
    <w:rsid w:val="008E1E7F"/>
    <w:rsid w:val="008E40BC"/>
    <w:rsid w:val="008E61BE"/>
    <w:rsid w:val="008F0CEB"/>
    <w:rsid w:val="008F21C2"/>
    <w:rsid w:val="008F2351"/>
    <w:rsid w:val="008F27B6"/>
    <w:rsid w:val="008F5DD4"/>
    <w:rsid w:val="008F660C"/>
    <w:rsid w:val="0090092C"/>
    <w:rsid w:val="00902514"/>
    <w:rsid w:val="009026DA"/>
    <w:rsid w:val="00905862"/>
    <w:rsid w:val="009063BA"/>
    <w:rsid w:val="0091110A"/>
    <w:rsid w:val="009126DC"/>
    <w:rsid w:val="00912BC3"/>
    <w:rsid w:val="009136F2"/>
    <w:rsid w:val="00916D0A"/>
    <w:rsid w:val="00917206"/>
    <w:rsid w:val="0091745E"/>
    <w:rsid w:val="00920C4E"/>
    <w:rsid w:val="00923D62"/>
    <w:rsid w:val="00924139"/>
    <w:rsid w:val="00924830"/>
    <w:rsid w:val="009250FD"/>
    <w:rsid w:val="00925949"/>
    <w:rsid w:val="00925BB2"/>
    <w:rsid w:val="0092619F"/>
    <w:rsid w:val="00926D94"/>
    <w:rsid w:val="009302C6"/>
    <w:rsid w:val="0093414A"/>
    <w:rsid w:val="00934291"/>
    <w:rsid w:val="00934DFF"/>
    <w:rsid w:val="009351B7"/>
    <w:rsid w:val="009368B1"/>
    <w:rsid w:val="00936967"/>
    <w:rsid w:val="00936EBE"/>
    <w:rsid w:val="00942792"/>
    <w:rsid w:val="009442BD"/>
    <w:rsid w:val="00944FDC"/>
    <w:rsid w:val="009459C7"/>
    <w:rsid w:val="00946163"/>
    <w:rsid w:val="00946C50"/>
    <w:rsid w:val="00947C63"/>
    <w:rsid w:val="00950132"/>
    <w:rsid w:val="00950EE2"/>
    <w:rsid w:val="00952512"/>
    <w:rsid w:val="00955C4E"/>
    <w:rsid w:val="00961444"/>
    <w:rsid w:val="00962082"/>
    <w:rsid w:val="00964090"/>
    <w:rsid w:val="009643E3"/>
    <w:rsid w:val="00964EBE"/>
    <w:rsid w:val="00967102"/>
    <w:rsid w:val="009673BC"/>
    <w:rsid w:val="009675CC"/>
    <w:rsid w:val="009705EC"/>
    <w:rsid w:val="009714B7"/>
    <w:rsid w:val="0097194E"/>
    <w:rsid w:val="009724FA"/>
    <w:rsid w:val="00973E7D"/>
    <w:rsid w:val="00974574"/>
    <w:rsid w:val="009754EF"/>
    <w:rsid w:val="00975B68"/>
    <w:rsid w:val="00977444"/>
    <w:rsid w:val="00980322"/>
    <w:rsid w:val="009806D3"/>
    <w:rsid w:val="00981BE1"/>
    <w:rsid w:val="00981E60"/>
    <w:rsid w:val="009832FB"/>
    <w:rsid w:val="009836F3"/>
    <w:rsid w:val="009842EA"/>
    <w:rsid w:val="009857DA"/>
    <w:rsid w:val="0098586A"/>
    <w:rsid w:val="00987107"/>
    <w:rsid w:val="0098732B"/>
    <w:rsid w:val="0099022B"/>
    <w:rsid w:val="0099152C"/>
    <w:rsid w:val="00993063"/>
    <w:rsid w:val="00993AAD"/>
    <w:rsid w:val="00994634"/>
    <w:rsid w:val="00995257"/>
    <w:rsid w:val="009A001C"/>
    <w:rsid w:val="009A1A6F"/>
    <w:rsid w:val="009A2EBF"/>
    <w:rsid w:val="009A429B"/>
    <w:rsid w:val="009A4D69"/>
    <w:rsid w:val="009A6338"/>
    <w:rsid w:val="009A669C"/>
    <w:rsid w:val="009B180A"/>
    <w:rsid w:val="009B1D10"/>
    <w:rsid w:val="009B41AC"/>
    <w:rsid w:val="009B4CC8"/>
    <w:rsid w:val="009B6693"/>
    <w:rsid w:val="009B66E3"/>
    <w:rsid w:val="009C0E4E"/>
    <w:rsid w:val="009C2230"/>
    <w:rsid w:val="009C2A64"/>
    <w:rsid w:val="009C37CD"/>
    <w:rsid w:val="009C3C7F"/>
    <w:rsid w:val="009C4085"/>
    <w:rsid w:val="009C62B7"/>
    <w:rsid w:val="009C6B9A"/>
    <w:rsid w:val="009C73BE"/>
    <w:rsid w:val="009D16FC"/>
    <w:rsid w:val="009D1EF9"/>
    <w:rsid w:val="009D2A09"/>
    <w:rsid w:val="009D394B"/>
    <w:rsid w:val="009D6635"/>
    <w:rsid w:val="009D69C9"/>
    <w:rsid w:val="009E15E3"/>
    <w:rsid w:val="009E166D"/>
    <w:rsid w:val="009E2CF3"/>
    <w:rsid w:val="009E302E"/>
    <w:rsid w:val="009E376C"/>
    <w:rsid w:val="009E5370"/>
    <w:rsid w:val="009E6E87"/>
    <w:rsid w:val="009E7F4D"/>
    <w:rsid w:val="009F0897"/>
    <w:rsid w:val="009F1638"/>
    <w:rsid w:val="009F1A02"/>
    <w:rsid w:val="009F38DF"/>
    <w:rsid w:val="009F78AD"/>
    <w:rsid w:val="00A00701"/>
    <w:rsid w:val="00A00EDD"/>
    <w:rsid w:val="00A00F84"/>
    <w:rsid w:val="00A01A3C"/>
    <w:rsid w:val="00A02464"/>
    <w:rsid w:val="00A027E2"/>
    <w:rsid w:val="00A02E3F"/>
    <w:rsid w:val="00A048D2"/>
    <w:rsid w:val="00A051D1"/>
    <w:rsid w:val="00A05FA8"/>
    <w:rsid w:val="00A06525"/>
    <w:rsid w:val="00A06C28"/>
    <w:rsid w:val="00A106AB"/>
    <w:rsid w:val="00A146D4"/>
    <w:rsid w:val="00A150F9"/>
    <w:rsid w:val="00A15CBB"/>
    <w:rsid w:val="00A15F7B"/>
    <w:rsid w:val="00A16238"/>
    <w:rsid w:val="00A16895"/>
    <w:rsid w:val="00A1784C"/>
    <w:rsid w:val="00A20005"/>
    <w:rsid w:val="00A20BCA"/>
    <w:rsid w:val="00A21D6E"/>
    <w:rsid w:val="00A239CC"/>
    <w:rsid w:val="00A23CCD"/>
    <w:rsid w:val="00A26176"/>
    <w:rsid w:val="00A26F1E"/>
    <w:rsid w:val="00A274F8"/>
    <w:rsid w:val="00A276ED"/>
    <w:rsid w:val="00A27ED2"/>
    <w:rsid w:val="00A30BB4"/>
    <w:rsid w:val="00A31A81"/>
    <w:rsid w:val="00A31D53"/>
    <w:rsid w:val="00A31F57"/>
    <w:rsid w:val="00A32350"/>
    <w:rsid w:val="00A330FA"/>
    <w:rsid w:val="00A33B38"/>
    <w:rsid w:val="00A3426E"/>
    <w:rsid w:val="00A3630E"/>
    <w:rsid w:val="00A36401"/>
    <w:rsid w:val="00A3664A"/>
    <w:rsid w:val="00A37311"/>
    <w:rsid w:val="00A40E26"/>
    <w:rsid w:val="00A42720"/>
    <w:rsid w:val="00A434FD"/>
    <w:rsid w:val="00A450AE"/>
    <w:rsid w:val="00A450AF"/>
    <w:rsid w:val="00A4562B"/>
    <w:rsid w:val="00A464C3"/>
    <w:rsid w:val="00A47023"/>
    <w:rsid w:val="00A47408"/>
    <w:rsid w:val="00A50C32"/>
    <w:rsid w:val="00A51F64"/>
    <w:rsid w:val="00A521F5"/>
    <w:rsid w:val="00A5246D"/>
    <w:rsid w:val="00A52CD2"/>
    <w:rsid w:val="00A54C5A"/>
    <w:rsid w:val="00A55945"/>
    <w:rsid w:val="00A56D3A"/>
    <w:rsid w:val="00A5723E"/>
    <w:rsid w:val="00A6332C"/>
    <w:rsid w:val="00A659B8"/>
    <w:rsid w:val="00A67178"/>
    <w:rsid w:val="00A67CC4"/>
    <w:rsid w:val="00A70148"/>
    <w:rsid w:val="00A71266"/>
    <w:rsid w:val="00A71DE6"/>
    <w:rsid w:val="00A7206F"/>
    <w:rsid w:val="00A72775"/>
    <w:rsid w:val="00A74ACC"/>
    <w:rsid w:val="00A762F0"/>
    <w:rsid w:val="00A77318"/>
    <w:rsid w:val="00A7763F"/>
    <w:rsid w:val="00A77D2D"/>
    <w:rsid w:val="00A80B55"/>
    <w:rsid w:val="00A825EA"/>
    <w:rsid w:val="00A829E7"/>
    <w:rsid w:val="00A83248"/>
    <w:rsid w:val="00A861C9"/>
    <w:rsid w:val="00A8628A"/>
    <w:rsid w:val="00A87613"/>
    <w:rsid w:val="00A9173D"/>
    <w:rsid w:val="00A922A6"/>
    <w:rsid w:val="00A94815"/>
    <w:rsid w:val="00A95109"/>
    <w:rsid w:val="00A96117"/>
    <w:rsid w:val="00AA24BD"/>
    <w:rsid w:val="00AA278E"/>
    <w:rsid w:val="00AA34CF"/>
    <w:rsid w:val="00AA364D"/>
    <w:rsid w:val="00AA3EDB"/>
    <w:rsid w:val="00AA42AE"/>
    <w:rsid w:val="00AA5349"/>
    <w:rsid w:val="00AA56FC"/>
    <w:rsid w:val="00AA5D32"/>
    <w:rsid w:val="00AA7AEA"/>
    <w:rsid w:val="00AA7E37"/>
    <w:rsid w:val="00AB1D93"/>
    <w:rsid w:val="00AB20A2"/>
    <w:rsid w:val="00AB2552"/>
    <w:rsid w:val="00AB3409"/>
    <w:rsid w:val="00AB3479"/>
    <w:rsid w:val="00AB403A"/>
    <w:rsid w:val="00AB41EE"/>
    <w:rsid w:val="00AB4480"/>
    <w:rsid w:val="00AB49DA"/>
    <w:rsid w:val="00AB547B"/>
    <w:rsid w:val="00AB57F1"/>
    <w:rsid w:val="00AB5DA2"/>
    <w:rsid w:val="00AB7AEF"/>
    <w:rsid w:val="00AC2040"/>
    <w:rsid w:val="00AC37D0"/>
    <w:rsid w:val="00AC6890"/>
    <w:rsid w:val="00AD0EB3"/>
    <w:rsid w:val="00AD1589"/>
    <w:rsid w:val="00AD1790"/>
    <w:rsid w:val="00AD1F18"/>
    <w:rsid w:val="00AD2B56"/>
    <w:rsid w:val="00AD2D4B"/>
    <w:rsid w:val="00AD3413"/>
    <w:rsid w:val="00AD359A"/>
    <w:rsid w:val="00AD41FD"/>
    <w:rsid w:val="00AD4E79"/>
    <w:rsid w:val="00AD4FD7"/>
    <w:rsid w:val="00AD55FD"/>
    <w:rsid w:val="00AD5A00"/>
    <w:rsid w:val="00AD76FC"/>
    <w:rsid w:val="00AD7B55"/>
    <w:rsid w:val="00AE17AE"/>
    <w:rsid w:val="00AE4BD0"/>
    <w:rsid w:val="00AE4D19"/>
    <w:rsid w:val="00AE53AA"/>
    <w:rsid w:val="00AE612E"/>
    <w:rsid w:val="00AE65D7"/>
    <w:rsid w:val="00AE6CF3"/>
    <w:rsid w:val="00AE7AFC"/>
    <w:rsid w:val="00AF33A1"/>
    <w:rsid w:val="00AF5B61"/>
    <w:rsid w:val="00AF690E"/>
    <w:rsid w:val="00AF70D6"/>
    <w:rsid w:val="00AF73AB"/>
    <w:rsid w:val="00B00466"/>
    <w:rsid w:val="00B00E20"/>
    <w:rsid w:val="00B0120E"/>
    <w:rsid w:val="00B055EA"/>
    <w:rsid w:val="00B05EE6"/>
    <w:rsid w:val="00B072B1"/>
    <w:rsid w:val="00B1046F"/>
    <w:rsid w:val="00B1315B"/>
    <w:rsid w:val="00B14E96"/>
    <w:rsid w:val="00B15BCC"/>
    <w:rsid w:val="00B22968"/>
    <w:rsid w:val="00B232A4"/>
    <w:rsid w:val="00B2395B"/>
    <w:rsid w:val="00B2484B"/>
    <w:rsid w:val="00B25868"/>
    <w:rsid w:val="00B26359"/>
    <w:rsid w:val="00B26510"/>
    <w:rsid w:val="00B278D6"/>
    <w:rsid w:val="00B30117"/>
    <w:rsid w:val="00B30FF4"/>
    <w:rsid w:val="00B3256B"/>
    <w:rsid w:val="00B32B7E"/>
    <w:rsid w:val="00B33034"/>
    <w:rsid w:val="00B338B0"/>
    <w:rsid w:val="00B34E2A"/>
    <w:rsid w:val="00B35885"/>
    <w:rsid w:val="00B35CB2"/>
    <w:rsid w:val="00B40600"/>
    <w:rsid w:val="00B409A0"/>
    <w:rsid w:val="00B412A3"/>
    <w:rsid w:val="00B415D2"/>
    <w:rsid w:val="00B41740"/>
    <w:rsid w:val="00B44DFF"/>
    <w:rsid w:val="00B455BD"/>
    <w:rsid w:val="00B46207"/>
    <w:rsid w:val="00B46E82"/>
    <w:rsid w:val="00B475E9"/>
    <w:rsid w:val="00B478D1"/>
    <w:rsid w:val="00B47DE3"/>
    <w:rsid w:val="00B47DF4"/>
    <w:rsid w:val="00B5061C"/>
    <w:rsid w:val="00B5136F"/>
    <w:rsid w:val="00B518E2"/>
    <w:rsid w:val="00B52394"/>
    <w:rsid w:val="00B54CA5"/>
    <w:rsid w:val="00B55E22"/>
    <w:rsid w:val="00B56240"/>
    <w:rsid w:val="00B56F02"/>
    <w:rsid w:val="00B5742E"/>
    <w:rsid w:val="00B578C9"/>
    <w:rsid w:val="00B57920"/>
    <w:rsid w:val="00B6039E"/>
    <w:rsid w:val="00B62E51"/>
    <w:rsid w:val="00B645CE"/>
    <w:rsid w:val="00B656FC"/>
    <w:rsid w:val="00B65C22"/>
    <w:rsid w:val="00B65CA7"/>
    <w:rsid w:val="00B71C24"/>
    <w:rsid w:val="00B73CAD"/>
    <w:rsid w:val="00B74531"/>
    <w:rsid w:val="00B7652B"/>
    <w:rsid w:val="00B808A9"/>
    <w:rsid w:val="00B81D2B"/>
    <w:rsid w:val="00B81FCA"/>
    <w:rsid w:val="00B82927"/>
    <w:rsid w:val="00B84B10"/>
    <w:rsid w:val="00B86104"/>
    <w:rsid w:val="00B90DE1"/>
    <w:rsid w:val="00B90E3C"/>
    <w:rsid w:val="00B92F1E"/>
    <w:rsid w:val="00B92F87"/>
    <w:rsid w:val="00B937F2"/>
    <w:rsid w:val="00B94613"/>
    <w:rsid w:val="00B95027"/>
    <w:rsid w:val="00B95717"/>
    <w:rsid w:val="00B970AA"/>
    <w:rsid w:val="00B97298"/>
    <w:rsid w:val="00BA04F6"/>
    <w:rsid w:val="00BA29D5"/>
    <w:rsid w:val="00BA2A6E"/>
    <w:rsid w:val="00BA2B42"/>
    <w:rsid w:val="00BA333B"/>
    <w:rsid w:val="00BA4A69"/>
    <w:rsid w:val="00BA52E6"/>
    <w:rsid w:val="00BA646C"/>
    <w:rsid w:val="00BA6F6F"/>
    <w:rsid w:val="00BA75A3"/>
    <w:rsid w:val="00BB23BD"/>
    <w:rsid w:val="00BB6442"/>
    <w:rsid w:val="00BB73AF"/>
    <w:rsid w:val="00BB76AD"/>
    <w:rsid w:val="00BB7B8A"/>
    <w:rsid w:val="00BB7C23"/>
    <w:rsid w:val="00BC1174"/>
    <w:rsid w:val="00BC3EC4"/>
    <w:rsid w:val="00BC4156"/>
    <w:rsid w:val="00BC526B"/>
    <w:rsid w:val="00BC532E"/>
    <w:rsid w:val="00BD11CB"/>
    <w:rsid w:val="00BD220F"/>
    <w:rsid w:val="00BD45BB"/>
    <w:rsid w:val="00BD4F97"/>
    <w:rsid w:val="00BD5CBE"/>
    <w:rsid w:val="00BD68DA"/>
    <w:rsid w:val="00BE1870"/>
    <w:rsid w:val="00BE18A4"/>
    <w:rsid w:val="00BE1957"/>
    <w:rsid w:val="00BE21BC"/>
    <w:rsid w:val="00BE30B2"/>
    <w:rsid w:val="00BE30D1"/>
    <w:rsid w:val="00BE3BD6"/>
    <w:rsid w:val="00BE3FF5"/>
    <w:rsid w:val="00BE456D"/>
    <w:rsid w:val="00BE59A1"/>
    <w:rsid w:val="00BE72E3"/>
    <w:rsid w:val="00BE7C47"/>
    <w:rsid w:val="00BF31F0"/>
    <w:rsid w:val="00BF32FC"/>
    <w:rsid w:val="00BF3D92"/>
    <w:rsid w:val="00BF49EB"/>
    <w:rsid w:val="00BF4A69"/>
    <w:rsid w:val="00BF7AD6"/>
    <w:rsid w:val="00C00212"/>
    <w:rsid w:val="00C005EE"/>
    <w:rsid w:val="00C02916"/>
    <w:rsid w:val="00C03E7B"/>
    <w:rsid w:val="00C0519F"/>
    <w:rsid w:val="00C06794"/>
    <w:rsid w:val="00C067B6"/>
    <w:rsid w:val="00C103F3"/>
    <w:rsid w:val="00C10410"/>
    <w:rsid w:val="00C13618"/>
    <w:rsid w:val="00C1362C"/>
    <w:rsid w:val="00C13DDC"/>
    <w:rsid w:val="00C16259"/>
    <w:rsid w:val="00C16F8F"/>
    <w:rsid w:val="00C17B28"/>
    <w:rsid w:val="00C17F28"/>
    <w:rsid w:val="00C23345"/>
    <w:rsid w:val="00C23D2A"/>
    <w:rsid w:val="00C256F8"/>
    <w:rsid w:val="00C261D8"/>
    <w:rsid w:val="00C27722"/>
    <w:rsid w:val="00C27C29"/>
    <w:rsid w:val="00C27DD3"/>
    <w:rsid w:val="00C31694"/>
    <w:rsid w:val="00C32C5E"/>
    <w:rsid w:val="00C34294"/>
    <w:rsid w:val="00C3672D"/>
    <w:rsid w:val="00C36B0D"/>
    <w:rsid w:val="00C37064"/>
    <w:rsid w:val="00C37BA3"/>
    <w:rsid w:val="00C37CAF"/>
    <w:rsid w:val="00C405C6"/>
    <w:rsid w:val="00C40BAE"/>
    <w:rsid w:val="00C413C1"/>
    <w:rsid w:val="00C4420E"/>
    <w:rsid w:val="00C456EE"/>
    <w:rsid w:val="00C465FB"/>
    <w:rsid w:val="00C50CB3"/>
    <w:rsid w:val="00C51A9A"/>
    <w:rsid w:val="00C54400"/>
    <w:rsid w:val="00C55187"/>
    <w:rsid w:val="00C55595"/>
    <w:rsid w:val="00C57909"/>
    <w:rsid w:val="00C61952"/>
    <w:rsid w:val="00C659E8"/>
    <w:rsid w:val="00C6672D"/>
    <w:rsid w:val="00C669A5"/>
    <w:rsid w:val="00C676F6"/>
    <w:rsid w:val="00C715E4"/>
    <w:rsid w:val="00C72D29"/>
    <w:rsid w:val="00C72ED4"/>
    <w:rsid w:val="00C7526C"/>
    <w:rsid w:val="00C760B2"/>
    <w:rsid w:val="00C80DEB"/>
    <w:rsid w:val="00C812E3"/>
    <w:rsid w:val="00C832CA"/>
    <w:rsid w:val="00C83531"/>
    <w:rsid w:val="00C84E9F"/>
    <w:rsid w:val="00C851DE"/>
    <w:rsid w:val="00C85961"/>
    <w:rsid w:val="00C868D9"/>
    <w:rsid w:val="00C87146"/>
    <w:rsid w:val="00C90EC7"/>
    <w:rsid w:val="00C913A2"/>
    <w:rsid w:val="00C930E6"/>
    <w:rsid w:val="00C93696"/>
    <w:rsid w:val="00C93A27"/>
    <w:rsid w:val="00C96048"/>
    <w:rsid w:val="00CA0ABB"/>
    <w:rsid w:val="00CA1CA4"/>
    <w:rsid w:val="00CA3BF5"/>
    <w:rsid w:val="00CA5432"/>
    <w:rsid w:val="00CA5A4E"/>
    <w:rsid w:val="00CA5E6C"/>
    <w:rsid w:val="00CA6EBC"/>
    <w:rsid w:val="00CA7BC3"/>
    <w:rsid w:val="00CA7D7A"/>
    <w:rsid w:val="00CB24B2"/>
    <w:rsid w:val="00CB45B1"/>
    <w:rsid w:val="00CB498E"/>
    <w:rsid w:val="00CB5617"/>
    <w:rsid w:val="00CB5A10"/>
    <w:rsid w:val="00CB6C48"/>
    <w:rsid w:val="00CC0095"/>
    <w:rsid w:val="00CC1128"/>
    <w:rsid w:val="00CC1530"/>
    <w:rsid w:val="00CC4746"/>
    <w:rsid w:val="00CC5D0A"/>
    <w:rsid w:val="00CD00FC"/>
    <w:rsid w:val="00CD07C3"/>
    <w:rsid w:val="00CD3536"/>
    <w:rsid w:val="00CD4920"/>
    <w:rsid w:val="00CD52E0"/>
    <w:rsid w:val="00CD7A18"/>
    <w:rsid w:val="00CE05A8"/>
    <w:rsid w:val="00CE0DF6"/>
    <w:rsid w:val="00CE4354"/>
    <w:rsid w:val="00CE4417"/>
    <w:rsid w:val="00CE5750"/>
    <w:rsid w:val="00CE7AD4"/>
    <w:rsid w:val="00CF19EF"/>
    <w:rsid w:val="00CF3055"/>
    <w:rsid w:val="00CF7CE9"/>
    <w:rsid w:val="00D00D67"/>
    <w:rsid w:val="00D00FBD"/>
    <w:rsid w:val="00D01903"/>
    <w:rsid w:val="00D01AD6"/>
    <w:rsid w:val="00D030DE"/>
    <w:rsid w:val="00D0310E"/>
    <w:rsid w:val="00D04B74"/>
    <w:rsid w:val="00D05201"/>
    <w:rsid w:val="00D058D6"/>
    <w:rsid w:val="00D05FD8"/>
    <w:rsid w:val="00D06040"/>
    <w:rsid w:val="00D064E3"/>
    <w:rsid w:val="00D07D22"/>
    <w:rsid w:val="00D10735"/>
    <w:rsid w:val="00D1084A"/>
    <w:rsid w:val="00D1090D"/>
    <w:rsid w:val="00D113D4"/>
    <w:rsid w:val="00D1232C"/>
    <w:rsid w:val="00D13A44"/>
    <w:rsid w:val="00D13AD7"/>
    <w:rsid w:val="00D148B4"/>
    <w:rsid w:val="00D15906"/>
    <w:rsid w:val="00D16072"/>
    <w:rsid w:val="00D166B5"/>
    <w:rsid w:val="00D20B22"/>
    <w:rsid w:val="00D21A91"/>
    <w:rsid w:val="00D2548F"/>
    <w:rsid w:val="00D26DE9"/>
    <w:rsid w:val="00D27ED2"/>
    <w:rsid w:val="00D315A9"/>
    <w:rsid w:val="00D3334E"/>
    <w:rsid w:val="00D33E56"/>
    <w:rsid w:val="00D3407E"/>
    <w:rsid w:val="00D35B7F"/>
    <w:rsid w:val="00D35C05"/>
    <w:rsid w:val="00D4421C"/>
    <w:rsid w:val="00D45BD3"/>
    <w:rsid w:val="00D45C4C"/>
    <w:rsid w:val="00D47EAC"/>
    <w:rsid w:val="00D50F35"/>
    <w:rsid w:val="00D52909"/>
    <w:rsid w:val="00D52A87"/>
    <w:rsid w:val="00D537F7"/>
    <w:rsid w:val="00D54F2F"/>
    <w:rsid w:val="00D55224"/>
    <w:rsid w:val="00D55501"/>
    <w:rsid w:val="00D56139"/>
    <w:rsid w:val="00D564E7"/>
    <w:rsid w:val="00D56A7E"/>
    <w:rsid w:val="00D56DEF"/>
    <w:rsid w:val="00D60561"/>
    <w:rsid w:val="00D6191F"/>
    <w:rsid w:val="00D61F3C"/>
    <w:rsid w:val="00D6349E"/>
    <w:rsid w:val="00D64E49"/>
    <w:rsid w:val="00D66933"/>
    <w:rsid w:val="00D67F97"/>
    <w:rsid w:val="00D71A16"/>
    <w:rsid w:val="00D73EAA"/>
    <w:rsid w:val="00D74BB2"/>
    <w:rsid w:val="00D8120D"/>
    <w:rsid w:val="00D82CCA"/>
    <w:rsid w:val="00D856C4"/>
    <w:rsid w:val="00D85ED5"/>
    <w:rsid w:val="00D8699B"/>
    <w:rsid w:val="00D87082"/>
    <w:rsid w:val="00D91868"/>
    <w:rsid w:val="00D93EBA"/>
    <w:rsid w:val="00D95B40"/>
    <w:rsid w:val="00D95C41"/>
    <w:rsid w:val="00D96859"/>
    <w:rsid w:val="00DA00C1"/>
    <w:rsid w:val="00DA18D9"/>
    <w:rsid w:val="00DA34EB"/>
    <w:rsid w:val="00DA35EF"/>
    <w:rsid w:val="00DA533A"/>
    <w:rsid w:val="00DA6DEE"/>
    <w:rsid w:val="00DB023E"/>
    <w:rsid w:val="00DB02CA"/>
    <w:rsid w:val="00DB1E9C"/>
    <w:rsid w:val="00DB2EFE"/>
    <w:rsid w:val="00DB2FFD"/>
    <w:rsid w:val="00DB4E0C"/>
    <w:rsid w:val="00DB5811"/>
    <w:rsid w:val="00DB5890"/>
    <w:rsid w:val="00DB6D70"/>
    <w:rsid w:val="00DB7A23"/>
    <w:rsid w:val="00DC0EFA"/>
    <w:rsid w:val="00DC1ED5"/>
    <w:rsid w:val="00DC209B"/>
    <w:rsid w:val="00DC2551"/>
    <w:rsid w:val="00DC25FE"/>
    <w:rsid w:val="00DC4D2F"/>
    <w:rsid w:val="00DC5889"/>
    <w:rsid w:val="00DC7126"/>
    <w:rsid w:val="00DD2436"/>
    <w:rsid w:val="00DD2AED"/>
    <w:rsid w:val="00DD3DA0"/>
    <w:rsid w:val="00DD42A3"/>
    <w:rsid w:val="00DD6C76"/>
    <w:rsid w:val="00DE3149"/>
    <w:rsid w:val="00DE4983"/>
    <w:rsid w:val="00DE727A"/>
    <w:rsid w:val="00DE7E77"/>
    <w:rsid w:val="00DF27CB"/>
    <w:rsid w:val="00DF5075"/>
    <w:rsid w:val="00DF5368"/>
    <w:rsid w:val="00DF56AF"/>
    <w:rsid w:val="00DF57F6"/>
    <w:rsid w:val="00DF59B3"/>
    <w:rsid w:val="00DF7465"/>
    <w:rsid w:val="00DF7F82"/>
    <w:rsid w:val="00E00317"/>
    <w:rsid w:val="00E00F14"/>
    <w:rsid w:val="00E013B1"/>
    <w:rsid w:val="00E02452"/>
    <w:rsid w:val="00E02822"/>
    <w:rsid w:val="00E04B38"/>
    <w:rsid w:val="00E04E0E"/>
    <w:rsid w:val="00E05D74"/>
    <w:rsid w:val="00E07079"/>
    <w:rsid w:val="00E0725B"/>
    <w:rsid w:val="00E10A5C"/>
    <w:rsid w:val="00E11C40"/>
    <w:rsid w:val="00E11E79"/>
    <w:rsid w:val="00E134F9"/>
    <w:rsid w:val="00E138F0"/>
    <w:rsid w:val="00E142E5"/>
    <w:rsid w:val="00E1553C"/>
    <w:rsid w:val="00E1614F"/>
    <w:rsid w:val="00E16D6E"/>
    <w:rsid w:val="00E17F3C"/>
    <w:rsid w:val="00E2082D"/>
    <w:rsid w:val="00E20A52"/>
    <w:rsid w:val="00E20AE5"/>
    <w:rsid w:val="00E21878"/>
    <w:rsid w:val="00E219C6"/>
    <w:rsid w:val="00E22944"/>
    <w:rsid w:val="00E238F9"/>
    <w:rsid w:val="00E25589"/>
    <w:rsid w:val="00E27323"/>
    <w:rsid w:val="00E309DC"/>
    <w:rsid w:val="00E30BEF"/>
    <w:rsid w:val="00E31700"/>
    <w:rsid w:val="00E31E97"/>
    <w:rsid w:val="00E32095"/>
    <w:rsid w:val="00E3300E"/>
    <w:rsid w:val="00E33162"/>
    <w:rsid w:val="00E33E3C"/>
    <w:rsid w:val="00E36296"/>
    <w:rsid w:val="00E36FF2"/>
    <w:rsid w:val="00E40B0E"/>
    <w:rsid w:val="00E414FB"/>
    <w:rsid w:val="00E41871"/>
    <w:rsid w:val="00E418E9"/>
    <w:rsid w:val="00E428F5"/>
    <w:rsid w:val="00E42FF9"/>
    <w:rsid w:val="00E431F1"/>
    <w:rsid w:val="00E443E4"/>
    <w:rsid w:val="00E46270"/>
    <w:rsid w:val="00E46CDD"/>
    <w:rsid w:val="00E46DBA"/>
    <w:rsid w:val="00E47C4B"/>
    <w:rsid w:val="00E50D15"/>
    <w:rsid w:val="00E51082"/>
    <w:rsid w:val="00E52E8D"/>
    <w:rsid w:val="00E53E72"/>
    <w:rsid w:val="00E55FA6"/>
    <w:rsid w:val="00E561D8"/>
    <w:rsid w:val="00E60807"/>
    <w:rsid w:val="00E62364"/>
    <w:rsid w:val="00E63FA0"/>
    <w:rsid w:val="00E644BD"/>
    <w:rsid w:val="00E64FD0"/>
    <w:rsid w:val="00E705AA"/>
    <w:rsid w:val="00E7118A"/>
    <w:rsid w:val="00E719DB"/>
    <w:rsid w:val="00E757FD"/>
    <w:rsid w:val="00E7584C"/>
    <w:rsid w:val="00E7645E"/>
    <w:rsid w:val="00E77BF9"/>
    <w:rsid w:val="00E8464A"/>
    <w:rsid w:val="00E85454"/>
    <w:rsid w:val="00E85949"/>
    <w:rsid w:val="00E872C3"/>
    <w:rsid w:val="00E87E06"/>
    <w:rsid w:val="00E90D37"/>
    <w:rsid w:val="00E91AF0"/>
    <w:rsid w:val="00E91B3F"/>
    <w:rsid w:val="00E92090"/>
    <w:rsid w:val="00E921DD"/>
    <w:rsid w:val="00E93625"/>
    <w:rsid w:val="00E93BF5"/>
    <w:rsid w:val="00E93D4D"/>
    <w:rsid w:val="00E95854"/>
    <w:rsid w:val="00E95A6A"/>
    <w:rsid w:val="00E96100"/>
    <w:rsid w:val="00E967CB"/>
    <w:rsid w:val="00E96DF4"/>
    <w:rsid w:val="00EA0653"/>
    <w:rsid w:val="00EA0811"/>
    <w:rsid w:val="00EA14E1"/>
    <w:rsid w:val="00EA4877"/>
    <w:rsid w:val="00EA7192"/>
    <w:rsid w:val="00EB097C"/>
    <w:rsid w:val="00EB1088"/>
    <w:rsid w:val="00EB1E99"/>
    <w:rsid w:val="00EB2070"/>
    <w:rsid w:val="00EB6068"/>
    <w:rsid w:val="00EB6ABE"/>
    <w:rsid w:val="00EC254B"/>
    <w:rsid w:val="00EC4054"/>
    <w:rsid w:val="00EC548A"/>
    <w:rsid w:val="00EC6BC2"/>
    <w:rsid w:val="00EC746B"/>
    <w:rsid w:val="00ED181C"/>
    <w:rsid w:val="00ED40A1"/>
    <w:rsid w:val="00ED4BB8"/>
    <w:rsid w:val="00ED526C"/>
    <w:rsid w:val="00ED6019"/>
    <w:rsid w:val="00ED64CC"/>
    <w:rsid w:val="00EE071E"/>
    <w:rsid w:val="00EE07FD"/>
    <w:rsid w:val="00EE1C76"/>
    <w:rsid w:val="00EE23D8"/>
    <w:rsid w:val="00EE2466"/>
    <w:rsid w:val="00EE24D6"/>
    <w:rsid w:val="00EE2BC6"/>
    <w:rsid w:val="00EE30D9"/>
    <w:rsid w:val="00EE3620"/>
    <w:rsid w:val="00EE3C2A"/>
    <w:rsid w:val="00EE61A9"/>
    <w:rsid w:val="00EF0BBF"/>
    <w:rsid w:val="00EF1206"/>
    <w:rsid w:val="00EF17DB"/>
    <w:rsid w:val="00EF2BF9"/>
    <w:rsid w:val="00EF3B85"/>
    <w:rsid w:val="00EF4911"/>
    <w:rsid w:val="00EF4CD6"/>
    <w:rsid w:val="00EF7E1D"/>
    <w:rsid w:val="00EF7F51"/>
    <w:rsid w:val="00F0094C"/>
    <w:rsid w:val="00F02BB4"/>
    <w:rsid w:val="00F04BDF"/>
    <w:rsid w:val="00F0543F"/>
    <w:rsid w:val="00F077C9"/>
    <w:rsid w:val="00F07E20"/>
    <w:rsid w:val="00F117D6"/>
    <w:rsid w:val="00F12DD9"/>
    <w:rsid w:val="00F1463E"/>
    <w:rsid w:val="00F14F9A"/>
    <w:rsid w:val="00F15F74"/>
    <w:rsid w:val="00F16D84"/>
    <w:rsid w:val="00F16D8E"/>
    <w:rsid w:val="00F16ED5"/>
    <w:rsid w:val="00F211E6"/>
    <w:rsid w:val="00F21F51"/>
    <w:rsid w:val="00F23427"/>
    <w:rsid w:val="00F2379E"/>
    <w:rsid w:val="00F2678C"/>
    <w:rsid w:val="00F26F88"/>
    <w:rsid w:val="00F27537"/>
    <w:rsid w:val="00F277E0"/>
    <w:rsid w:val="00F27D19"/>
    <w:rsid w:val="00F34893"/>
    <w:rsid w:val="00F34D14"/>
    <w:rsid w:val="00F35B98"/>
    <w:rsid w:val="00F3672B"/>
    <w:rsid w:val="00F40541"/>
    <w:rsid w:val="00F44F32"/>
    <w:rsid w:val="00F45D2F"/>
    <w:rsid w:val="00F51D64"/>
    <w:rsid w:val="00F525BD"/>
    <w:rsid w:val="00F5477C"/>
    <w:rsid w:val="00F54D13"/>
    <w:rsid w:val="00F5597B"/>
    <w:rsid w:val="00F57B7F"/>
    <w:rsid w:val="00F61296"/>
    <w:rsid w:val="00F62512"/>
    <w:rsid w:val="00F62A27"/>
    <w:rsid w:val="00F64D9A"/>
    <w:rsid w:val="00F64ECC"/>
    <w:rsid w:val="00F66356"/>
    <w:rsid w:val="00F664D9"/>
    <w:rsid w:val="00F66D49"/>
    <w:rsid w:val="00F67874"/>
    <w:rsid w:val="00F70A7C"/>
    <w:rsid w:val="00F769B4"/>
    <w:rsid w:val="00F77217"/>
    <w:rsid w:val="00F8289C"/>
    <w:rsid w:val="00F837D0"/>
    <w:rsid w:val="00F84771"/>
    <w:rsid w:val="00F85585"/>
    <w:rsid w:val="00F90903"/>
    <w:rsid w:val="00F91D44"/>
    <w:rsid w:val="00F92169"/>
    <w:rsid w:val="00F92244"/>
    <w:rsid w:val="00F92C80"/>
    <w:rsid w:val="00F93A4C"/>
    <w:rsid w:val="00F94004"/>
    <w:rsid w:val="00F94619"/>
    <w:rsid w:val="00F952DF"/>
    <w:rsid w:val="00F95FE3"/>
    <w:rsid w:val="00FA0955"/>
    <w:rsid w:val="00FA0E76"/>
    <w:rsid w:val="00FA19A0"/>
    <w:rsid w:val="00FA618A"/>
    <w:rsid w:val="00FA6F83"/>
    <w:rsid w:val="00FB0A87"/>
    <w:rsid w:val="00FB1245"/>
    <w:rsid w:val="00FB1285"/>
    <w:rsid w:val="00FB152E"/>
    <w:rsid w:val="00FB1707"/>
    <w:rsid w:val="00FB1AAB"/>
    <w:rsid w:val="00FB2191"/>
    <w:rsid w:val="00FB28A9"/>
    <w:rsid w:val="00FB2B4E"/>
    <w:rsid w:val="00FB2EF7"/>
    <w:rsid w:val="00FB2FCC"/>
    <w:rsid w:val="00FB386C"/>
    <w:rsid w:val="00FB4392"/>
    <w:rsid w:val="00FB5EC0"/>
    <w:rsid w:val="00FB6745"/>
    <w:rsid w:val="00FB6B7D"/>
    <w:rsid w:val="00FB76C8"/>
    <w:rsid w:val="00FB7812"/>
    <w:rsid w:val="00FB795F"/>
    <w:rsid w:val="00FB7D61"/>
    <w:rsid w:val="00FC6F81"/>
    <w:rsid w:val="00FD023C"/>
    <w:rsid w:val="00FD1232"/>
    <w:rsid w:val="00FD1B5B"/>
    <w:rsid w:val="00FD2427"/>
    <w:rsid w:val="00FD279F"/>
    <w:rsid w:val="00FD406A"/>
    <w:rsid w:val="00FD4EA2"/>
    <w:rsid w:val="00FD5CFD"/>
    <w:rsid w:val="00FD67F6"/>
    <w:rsid w:val="00FD767C"/>
    <w:rsid w:val="00FD7A10"/>
    <w:rsid w:val="00FE0450"/>
    <w:rsid w:val="00FE1D99"/>
    <w:rsid w:val="00FE1F20"/>
    <w:rsid w:val="00FE57BD"/>
    <w:rsid w:val="00FE5DBB"/>
    <w:rsid w:val="00FE7354"/>
    <w:rsid w:val="00FF0251"/>
    <w:rsid w:val="00FF0621"/>
    <w:rsid w:val="00FF113E"/>
    <w:rsid w:val="00FF2019"/>
    <w:rsid w:val="00FF2FDA"/>
    <w:rsid w:val="00FF2FFB"/>
    <w:rsid w:val="00FF3F32"/>
    <w:rsid w:val="00FF58C0"/>
    <w:rsid w:val="00FF63EB"/>
    <w:rsid w:val="00FF788B"/>
    <w:rsid w:val="00FF7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9176"/>
  <w15:chartTrackingRefBased/>
  <w15:docId w15:val="{30970D0F-3B3F-48F4-8651-CB8222F9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5BC3"/>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5BC3"/>
    <w:pPr>
      <w:ind w:left="720"/>
    </w:pPr>
  </w:style>
  <w:style w:type="paragraph" w:customStyle="1" w:styleId="done">
    <w:name w:val="done"/>
    <w:basedOn w:val="Normale"/>
    <w:rsid w:val="00023E10"/>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23E10"/>
    <w:rPr>
      <w:b/>
      <w:bCs/>
    </w:rPr>
  </w:style>
  <w:style w:type="character" w:styleId="Enfasicorsivo">
    <w:name w:val="Emphasis"/>
    <w:basedOn w:val="Carpredefinitoparagrafo"/>
    <w:uiPriority w:val="20"/>
    <w:qFormat/>
    <w:rsid w:val="00023E10"/>
    <w:rPr>
      <w:i/>
      <w:iCs/>
    </w:rPr>
  </w:style>
  <w:style w:type="character" w:styleId="Collegamentoipertestuale">
    <w:name w:val="Hyperlink"/>
    <w:basedOn w:val="Carpredefinitoparagrafo"/>
    <w:uiPriority w:val="99"/>
    <w:unhideWhenUsed/>
    <w:rsid w:val="00023E10"/>
    <w:rPr>
      <w:color w:val="0000FF"/>
      <w:u w:val="single"/>
    </w:rPr>
  </w:style>
  <w:style w:type="paragraph" w:styleId="NormaleWeb">
    <w:name w:val="Normal (Web)"/>
    <w:basedOn w:val="Normale"/>
    <w:uiPriority w:val="99"/>
    <w:unhideWhenUsed/>
    <w:rsid w:val="001C2E90"/>
    <w:pPr>
      <w:spacing w:before="100" w:beforeAutospacing="1" w:after="100" w:afterAutospacing="1"/>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4245CC"/>
    <w:rPr>
      <w:sz w:val="20"/>
      <w:szCs w:val="20"/>
    </w:rPr>
  </w:style>
  <w:style w:type="character" w:customStyle="1" w:styleId="TestonotaapidipaginaCarattere">
    <w:name w:val="Testo nota a piè di pagina Carattere"/>
    <w:basedOn w:val="Carpredefinitoparagrafo"/>
    <w:link w:val="Testonotaapidipagina"/>
    <w:uiPriority w:val="99"/>
    <w:semiHidden/>
    <w:rsid w:val="004245CC"/>
    <w:rPr>
      <w:rFonts w:ascii="Calibri" w:hAnsi="Calibri" w:cs="Calibri"/>
      <w:sz w:val="20"/>
      <w:szCs w:val="20"/>
    </w:rPr>
  </w:style>
  <w:style w:type="character" w:styleId="Rimandonotaapidipagina">
    <w:name w:val="footnote reference"/>
    <w:basedOn w:val="Carpredefinitoparagrafo"/>
    <w:uiPriority w:val="99"/>
    <w:semiHidden/>
    <w:unhideWhenUsed/>
    <w:rsid w:val="004245CC"/>
    <w:rPr>
      <w:vertAlign w:val="superscript"/>
    </w:rPr>
  </w:style>
  <w:style w:type="paragraph" w:customStyle="1" w:styleId="Default">
    <w:name w:val="Default"/>
    <w:rsid w:val="00182098"/>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2860AA"/>
    <w:pPr>
      <w:tabs>
        <w:tab w:val="center" w:pos="4819"/>
        <w:tab w:val="right" w:pos="9638"/>
      </w:tabs>
    </w:pPr>
  </w:style>
  <w:style w:type="character" w:customStyle="1" w:styleId="IntestazioneCarattere">
    <w:name w:val="Intestazione Carattere"/>
    <w:basedOn w:val="Carpredefinitoparagrafo"/>
    <w:link w:val="Intestazione"/>
    <w:uiPriority w:val="99"/>
    <w:rsid w:val="002860AA"/>
    <w:rPr>
      <w:rFonts w:ascii="Calibri" w:hAnsi="Calibri" w:cs="Calibri"/>
    </w:rPr>
  </w:style>
  <w:style w:type="paragraph" w:styleId="Pidipagina">
    <w:name w:val="footer"/>
    <w:basedOn w:val="Normale"/>
    <w:link w:val="PidipaginaCarattere"/>
    <w:uiPriority w:val="99"/>
    <w:unhideWhenUsed/>
    <w:rsid w:val="002860AA"/>
    <w:pPr>
      <w:tabs>
        <w:tab w:val="center" w:pos="4819"/>
        <w:tab w:val="right" w:pos="9638"/>
      </w:tabs>
    </w:pPr>
  </w:style>
  <w:style w:type="character" w:customStyle="1" w:styleId="PidipaginaCarattere">
    <w:name w:val="Piè di pagina Carattere"/>
    <w:basedOn w:val="Carpredefinitoparagrafo"/>
    <w:link w:val="Pidipagina"/>
    <w:uiPriority w:val="99"/>
    <w:rsid w:val="002860AA"/>
    <w:rPr>
      <w:rFonts w:ascii="Calibri" w:hAnsi="Calibri" w:cs="Calibri"/>
    </w:rPr>
  </w:style>
  <w:style w:type="character" w:styleId="Menzionenonrisolta">
    <w:name w:val="Unresolved Mention"/>
    <w:basedOn w:val="Carpredefinitoparagrafo"/>
    <w:uiPriority w:val="99"/>
    <w:semiHidden/>
    <w:unhideWhenUsed/>
    <w:rsid w:val="00C27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74">
      <w:bodyDiv w:val="1"/>
      <w:marLeft w:val="0"/>
      <w:marRight w:val="0"/>
      <w:marTop w:val="0"/>
      <w:marBottom w:val="0"/>
      <w:divBdr>
        <w:top w:val="none" w:sz="0" w:space="0" w:color="auto"/>
        <w:left w:val="none" w:sz="0" w:space="0" w:color="auto"/>
        <w:bottom w:val="none" w:sz="0" w:space="0" w:color="auto"/>
        <w:right w:val="none" w:sz="0" w:space="0" w:color="auto"/>
      </w:divBdr>
    </w:div>
    <w:div w:id="203370825">
      <w:bodyDiv w:val="1"/>
      <w:marLeft w:val="0"/>
      <w:marRight w:val="0"/>
      <w:marTop w:val="0"/>
      <w:marBottom w:val="0"/>
      <w:divBdr>
        <w:top w:val="none" w:sz="0" w:space="0" w:color="auto"/>
        <w:left w:val="none" w:sz="0" w:space="0" w:color="auto"/>
        <w:bottom w:val="none" w:sz="0" w:space="0" w:color="auto"/>
        <w:right w:val="none" w:sz="0" w:space="0" w:color="auto"/>
      </w:divBdr>
    </w:div>
    <w:div w:id="351028889">
      <w:bodyDiv w:val="1"/>
      <w:marLeft w:val="0"/>
      <w:marRight w:val="0"/>
      <w:marTop w:val="0"/>
      <w:marBottom w:val="0"/>
      <w:divBdr>
        <w:top w:val="none" w:sz="0" w:space="0" w:color="auto"/>
        <w:left w:val="none" w:sz="0" w:space="0" w:color="auto"/>
        <w:bottom w:val="none" w:sz="0" w:space="0" w:color="auto"/>
        <w:right w:val="none" w:sz="0" w:space="0" w:color="auto"/>
      </w:divBdr>
    </w:div>
    <w:div w:id="368575309">
      <w:bodyDiv w:val="1"/>
      <w:marLeft w:val="0"/>
      <w:marRight w:val="0"/>
      <w:marTop w:val="0"/>
      <w:marBottom w:val="0"/>
      <w:divBdr>
        <w:top w:val="none" w:sz="0" w:space="0" w:color="auto"/>
        <w:left w:val="none" w:sz="0" w:space="0" w:color="auto"/>
        <w:bottom w:val="none" w:sz="0" w:space="0" w:color="auto"/>
        <w:right w:val="none" w:sz="0" w:space="0" w:color="auto"/>
      </w:divBdr>
    </w:div>
    <w:div w:id="526909635">
      <w:bodyDiv w:val="1"/>
      <w:marLeft w:val="0"/>
      <w:marRight w:val="0"/>
      <w:marTop w:val="0"/>
      <w:marBottom w:val="0"/>
      <w:divBdr>
        <w:top w:val="none" w:sz="0" w:space="0" w:color="auto"/>
        <w:left w:val="none" w:sz="0" w:space="0" w:color="auto"/>
        <w:bottom w:val="none" w:sz="0" w:space="0" w:color="auto"/>
        <w:right w:val="none" w:sz="0" w:space="0" w:color="auto"/>
      </w:divBdr>
    </w:div>
    <w:div w:id="563685130">
      <w:bodyDiv w:val="1"/>
      <w:marLeft w:val="0"/>
      <w:marRight w:val="0"/>
      <w:marTop w:val="0"/>
      <w:marBottom w:val="0"/>
      <w:divBdr>
        <w:top w:val="none" w:sz="0" w:space="0" w:color="auto"/>
        <w:left w:val="none" w:sz="0" w:space="0" w:color="auto"/>
        <w:bottom w:val="none" w:sz="0" w:space="0" w:color="auto"/>
        <w:right w:val="none" w:sz="0" w:space="0" w:color="auto"/>
      </w:divBdr>
    </w:div>
    <w:div w:id="618756559">
      <w:bodyDiv w:val="1"/>
      <w:marLeft w:val="0"/>
      <w:marRight w:val="0"/>
      <w:marTop w:val="0"/>
      <w:marBottom w:val="0"/>
      <w:divBdr>
        <w:top w:val="none" w:sz="0" w:space="0" w:color="auto"/>
        <w:left w:val="none" w:sz="0" w:space="0" w:color="auto"/>
        <w:bottom w:val="none" w:sz="0" w:space="0" w:color="auto"/>
        <w:right w:val="none" w:sz="0" w:space="0" w:color="auto"/>
      </w:divBdr>
    </w:div>
    <w:div w:id="649751866">
      <w:bodyDiv w:val="1"/>
      <w:marLeft w:val="0"/>
      <w:marRight w:val="0"/>
      <w:marTop w:val="0"/>
      <w:marBottom w:val="0"/>
      <w:divBdr>
        <w:top w:val="none" w:sz="0" w:space="0" w:color="auto"/>
        <w:left w:val="none" w:sz="0" w:space="0" w:color="auto"/>
        <w:bottom w:val="none" w:sz="0" w:space="0" w:color="auto"/>
        <w:right w:val="none" w:sz="0" w:space="0" w:color="auto"/>
      </w:divBdr>
    </w:div>
    <w:div w:id="688800611">
      <w:bodyDiv w:val="1"/>
      <w:marLeft w:val="0"/>
      <w:marRight w:val="0"/>
      <w:marTop w:val="0"/>
      <w:marBottom w:val="0"/>
      <w:divBdr>
        <w:top w:val="none" w:sz="0" w:space="0" w:color="auto"/>
        <w:left w:val="none" w:sz="0" w:space="0" w:color="auto"/>
        <w:bottom w:val="none" w:sz="0" w:space="0" w:color="auto"/>
        <w:right w:val="none" w:sz="0" w:space="0" w:color="auto"/>
      </w:divBdr>
    </w:div>
    <w:div w:id="827480779">
      <w:bodyDiv w:val="1"/>
      <w:marLeft w:val="0"/>
      <w:marRight w:val="0"/>
      <w:marTop w:val="0"/>
      <w:marBottom w:val="0"/>
      <w:divBdr>
        <w:top w:val="none" w:sz="0" w:space="0" w:color="auto"/>
        <w:left w:val="none" w:sz="0" w:space="0" w:color="auto"/>
        <w:bottom w:val="none" w:sz="0" w:space="0" w:color="auto"/>
        <w:right w:val="none" w:sz="0" w:space="0" w:color="auto"/>
      </w:divBdr>
    </w:div>
    <w:div w:id="845899244">
      <w:bodyDiv w:val="1"/>
      <w:marLeft w:val="0"/>
      <w:marRight w:val="0"/>
      <w:marTop w:val="0"/>
      <w:marBottom w:val="0"/>
      <w:divBdr>
        <w:top w:val="none" w:sz="0" w:space="0" w:color="auto"/>
        <w:left w:val="none" w:sz="0" w:space="0" w:color="auto"/>
        <w:bottom w:val="none" w:sz="0" w:space="0" w:color="auto"/>
        <w:right w:val="none" w:sz="0" w:space="0" w:color="auto"/>
      </w:divBdr>
    </w:div>
    <w:div w:id="886835347">
      <w:bodyDiv w:val="1"/>
      <w:marLeft w:val="0"/>
      <w:marRight w:val="0"/>
      <w:marTop w:val="0"/>
      <w:marBottom w:val="0"/>
      <w:divBdr>
        <w:top w:val="none" w:sz="0" w:space="0" w:color="auto"/>
        <w:left w:val="none" w:sz="0" w:space="0" w:color="auto"/>
        <w:bottom w:val="none" w:sz="0" w:space="0" w:color="auto"/>
        <w:right w:val="none" w:sz="0" w:space="0" w:color="auto"/>
      </w:divBdr>
    </w:div>
    <w:div w:id="1058284977">
      <w:bodyDiv w:val="1"/>
      <w:marLeft w:val="0"/>
      <w:marRight w:val="0"/>
      <w:marTop w:val="0"/>
      <w:marBottom w:val="0"/>
      <w:divBdr>
        <w:top w:val="none" w:sz="0" w:space="0" w:color="auto"/>
        <w:left w:val="none" w:sz="0" w:space="0" w:color="auto"/>
        <w:bottom w:val="none" w:sz="0" w:space="0" w:color="auto"/>
        <w:right w:val="none" w:sz="0" w:space="0" w:color="auto"/>
      </w:divBdr>
    </w:div>
    <w:div w:id="1060059634">
      <w:bodyDiv w:val="1"/>
      <w:marLeft w:val="0"/>
      <w:marRight w:val="0"/>
      <w:marTop w:val="0"/>
      <w:marBottom w:val="0"/>
      <w:divBdr>
        <w:top w:val="none" w:sz="0" w:space="0" w:color="auto"/>
        <w:left w:val="none" w:sz="0" w:space="0" w:color="auto"/>
        <w:bottom w:val="none" w:sz="0" w:space="0" w:color="auto"/>
        <w:right w:val="none" w:sz="0" w:space="0" w:color="auto"/>
      </w:divBdr>
    </w:div>
    <w:div w:id="1344285995">
      <w:bodyDiv w:val="1"/>
      <w:marLeft w:val="0"/>
      <w:marRight w:val="0"/>
      <w:marTop w:val="0"/>
      <w:marBottom w:val="0"/>
      <w:divBdr>
        <w:top w:val="none" w:sz="0" w:space="0" w:color="auto"/>
        <w:left w:val="none" w:sz="0" w:space="0" w:color="auto"/>
        <w:bottom w:val="none" w:sz="0" w:space="0" w:color="auto"/>
        <w:right w:val="none" w:sz="0" w:space="0" w:color="auto"/>
      </w:divBdr>
    </w:div>
    <w:div w:id="1390230569">
      <w:bodyDiv w:val="1"/>
      <w:marLeft w:val="0"/>
      <w:marRight w:val="0"/>
      <w:marTop w:val="0"/>
      <w:marBottom w:val="0"/>
      <w:divBdr>
        <w:top w:val="none" w:sz="0" w:space="0" w:color="auto"/>
        <w:left w:val="none" w:sz="0" w:space="0" w:color="auto"/>
        <w:bottom w:val="none" w:sz="0" w:space="0" w:color="auto"/>
        <w:right w:val="none" w:sz="0" w:space="0" w:color="auto"/>
      </w:divBdr>
      <w:divsChild>
        <w:div w:id="1804885274">
          <w:marLeft w:val="0"/>
          <w:marRight w:val="0"/>
          <w:marTop w:val="0"/>
          <w:marBottom w:val="0"/>
          <w:divBdr>
            <w:top w:val="none" w:sz="0" w:space="0" w:color="auto"/>
            <w:left w:val="none" w:sz="0" w:space="0" w:color="auto"/>
            <w:bottom w:val="none" w:sz="0" w:space="0" w:color="auto"/>
            <w:right w:val="none" w:sz="0" w:space="0" w:color="auto"/>
          </w:divBdr>
        </w:div>
        <w:div w:id="1258292465">
          <w:marLeft w:val="0"/>
          <w:marRight w:val="0"/>
          <w:marTop w:val="120"/>
          <w:marBottom w:val="120"/>
          <w:divBdr>
            <w:top w:val="none" w:sz="0" w:space="0" w:color="auto"/>
            <w:left w:val="none" w:sz="0" w:space="0" w:color="auto"/>
            <w:bottom w:val="none" w:sz="0" w:space="0" w:color="auto"/>
            <w:right w:val="none" w:sz="0" w:space="0" w:color="auto"/>
          </w:divBdr>
        </w:div>
        <w:div w:id="217396990">
          <w:marLeft w:val="0"/>
          <w:marRight w:val="0"/>
          <w:marTop w:val="240"/>
          <w:marBottom w:val="0"/>
          <w:divBdr>
            <w:top w:val="none" w:sz="0" w:space="0" w:color="auto"/>
            <w:left w:val="none" w:sz="0" w:space="0" w:color="auto"/>
            <w:bottom w:val="none" w:sz="0" w:space="0" w:color="auto"/>
            <w:right w:val="none" w:sz="0" w:space="0" w:color="auto"/>
          </w:divBdr>
        </w:div>
      </w:divsChild>
    </w:div>
    <w:div w:id="1413044372">
      <w:bodyDiv w:val="1"/>
      <w:marLeft w:val="0"/>
      <w:marRight w:val="0"/>
      <w:marTop w:val="0"/>
      <w:marBottom w:val="0"/>
      <w:divBdr>
        <w:top w:val="none" w:sz="0" w:space="0" w:color="auto"/>
        <w:left w:val="none" w:sz="0" w:space="0" w:color="auto"/>
        <w:bottom w:val="none" w:sz="0" w:space="0" w:color="auto"/>
        <w:right w:val="none" w:sz="0" w:space="0" w:color="auto"/>
      </w:divBdr>
    </w:div>
    <w:div w:id="1530603949">
      <w:bodyDiv w:val="1"/>
      <w:marLeft w:val="0"/>
      <w:marRight w:val="0"/>
      <w:marTop w:val="0"/>
      <w:marBottom w:val="0"/>
      <w:divBdr>
        <w:top w:val="none" w:sz="0" w:space="0" w:color="auto"/>
        <w:left w:val="none" w:sz="0" w:space="0" w:color="auto"/>
        <w:bottom w:val="none" w:sz="0" w:space="0" w:color="auto"/>
        <w:right w:val="none" w:sz="0" w:space="0" w:color="auto"/>
      </w:divBdr>
    </w:div>
    <w:div w:id="1929996924">
      <w:bodyDiv w:val="1"/>
      <w:marLeft w:val="0"/>
      <w:marRight w:val="0"/>
      <w:marTop w:val="0"/>
      <w:marBottom w:val="0"/>
      <w:divBdr>
        <w:top w:val="none" w:sz="0" w:space="0" w:color="auto"/>
        <w:left w:val="none" w:sz="0" w:space="0" w:color="auto"/>
        <w:bottom w:val="none" w:sz="0" w:space="0" w:color="auto"/>
        <w:right w:val="none" w:sz="0" w:space="0" w:color="auto"/>
      </w:divBdr>
    </w:div>
    <w:div w:id="212326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IT/TXT/?uri=CELEX%3A52022PC0071" TargetMode="External"/><Relationship Id="rId3" Type="http://schemas.openxmlformats.org/officeDocument/2006/relationships/settings" Target="settings.xml"/><Relationship Id="rId7" Type="http://schemas.openxmlformats.org/officeDocument/2006/relationships/hyperlink" Target="https://eur-lex.europa.eu/legal-content/IT/TXT/?uri=CELEX%3A32022L2464&amp;qid=16746566970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frag.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frag.org/lab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16</Pages>
  <Words>9061</Words>
  <Characters>51649</Characters>
  <Application>Microsoft Office Word</Application>
  <DocSecurity>0</DocSecurity>
  <Lines>430</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Astorri Paola</dc:creator>
  <cp:keywords/>
  <dc:description/>
  <cp:lastModifiedBy>Astorri Paola</cp:lastModifiedBy>
  <cp:revision>98</cp:revision>
  <cp:lastPrinted>2023-01-30T09:50:00Z</cp:lastPrinted>
  <dcterms:created xsi:type="dcterms:W3CDTF">2022-12-09T08:24:00Z</dcterms:created>
  <dcterms:modified xsi:type="dcterms:W3CDTF">2023-02-03T10:05:00Z</dcterms:modified>
</cp:coreProperties>
</file>